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C3F" w:rsidRPr="00E977D2" w:rsidRDefault="00607C3F" w:rsidP="00607C3F">
      <w:pPr>
        <w:pStyle w:val="NoSpacing"/>
        <w:jc w:val="center"/>
      </w:pPr>
      <w:bookmarkStart w:id="0" w:name="_GoBack"/>
      <w:bookmarkEnd w:id="0"/>
      <w:r w:rsidRPr="000D271C">
        <w:rPr>
          <w:rFonts w:ascii="Trebuchet MS" w:hAnsi="Trebuchet MS"/>
          <w:b/>
          <w:sz w:val="28"/>
          <w:szCs w:val="24"/>
        </w:rPr>
        <w:t>Executive Summary</w:t>
      </w:r>
    </w:p>
    <w:p w:rsidR="00607C3F" w:rsidRPr="00E95F85" w:rsidRDefault="00607C3F" w:rsidP="00607C3F">
      <w:pPr>
        <w:pStyle w:val="NoSpacing"/>
        <w:jc w:val="center"/>
        <w:rPr>
          <w:rFonts w:ascii="Trebuchet MS" w:hAnsi="Trebuchet MS"/>
          <w:b/>
          <w:sz w:val="24"/>
          <w:szCs w:val="24"/>
        </w:rPr>
      </w:pPr>
      <w:r w:rsidRPr="00E95F85">
        <w:rPr>
          <w:rFonts w:ascii="Trebuchet MS" w:hAnsi="Trebuchet MS"/>
          <w:b/>
          <w:i/>
          <w:sz w:val="24"/>
          <w:szCs w:val="24"/>
        </w:rPr>
        <w:t xml:space="preserve">Course Title: </w:t>
      </w:r>
      <w:r w:rsidRPr="00E95F85">
        <w:rPr>
          <w:rFonts w:ascii="Trebuchet MS" w:hAnsi="Trebuchet MS"/>
          <w:b/>
          <w:sz w:val="24"/>
          <w:szCs w:val="24"/>
        </w:rPr>
        <w:t>Enhancing Your Investigative Skills: Interviewing Alleged Perpetrators</w:t>
      </w:r>
    </w:p>
    <w:p w:rsidR="00607C3F" w:rsidRDefault="00607C3F" w:rsidP="00607C3F">
      <w:pPr>
        <w:rPr>
          <w:rFonts w:ascii="Trebuchet MS" w:hAnsi="Trebuchet MS"/>
          <w:sz w:val="24"/>
          <w:szCs w:val="24"/>
        </w:rPr>
      </w:pPr>
    </w:p>
    <w:p w:rsidR="00607C3F" w:rsidRPr="00E3417B" w:rsidRDefault="00607C3F" w:rsidP="00607C3F">
      <w:pPr>
        <w:rPr>
          <w:rFonts w:ascii="Trebuchet MS" w:hAnsi="Trebuchet MS"/>
          <w:sz w:val="24"/>
          <w:szCs w:val="24"/>
        </w:rPr>
      </w:pPr>
      <w:r w:rsidRPr="00E3417B">
        <w:rPr>
          <w:rFonts w:ascii="Trebuchet MS" w:hAnsi="Trebuchet MS"/>
          <w:sz w:val="24"/>
          <w:szCs w:val="24"/>
        </w:rPr>
        <w:t xml:space="preserve">Interviewing alleged perpetrators is a key part of conducting an APS investigation. Some APS professionals are highly skilled at such interviews while others find the task challenging and difficult. This interactive and challenging training course is designed to advance the ability of APS professionals to effectively interview alleged perpetrators. It will include reminders about basic aspects of alleged perpetrator interviews such as anticipating dangers and enhancing safety, setting the tone for the interview, and rapport building as well as more advanced topics such as exploring defenses, cultural considerations when interviewing alleged perpetrators, addressing volatility, and creating an environment for disclosure and problem solving. </w:t>
      </w:r>
    </w:p>
    <w:p w:rsidR="00607C3F" w:rsidRPr="00E3417B" w:rsidRDefault="00607C3F" w:rsidP="00607C3F">
      <w:pPr>
        <w:rPr>
          <w:rFonts w:ascii="Trebuchet MS" w:hAnsi="Trebuchet MS"/>
          <w:sz w:val="24"/>
          <w:szCs w:val="24"/>
        </w:rPr>
      </w:pPr>
      <w:r w:rsidRPr="00E3417B">
        <w:rPr>
          <w:rFonts w:ascii="Trebuchet MS" w:hAnsi="Trebuchet MS"/>
          <w:sz w:val="24"/>
          <w:szCs w:val="24"/>
        </w:rPr>
        <w:t>The following instructional strategies are used throughout the course: short lectures (</w:t>
      </w:r>
      <w:proofErr w:type="spellStart"/>
      <w:r w:rsidRPr="00E3417B">
        <w:rPr>
          <w:rFonts w:ascii="Trebuchet MS" w:hAnsi="Trebuchet MS"/>
          <w:sz w:val="24"/>
          <w:szCs w:val="24"/>
        </w:rPr>
        <w:t>lecturettes</w:t>
      </w:r>
      <w:proofErr w:type="spellEnd"/>
      <w:r w:rsidRPr="00E3417B">
        <w:rPr>
          <w:rFonts w:ascii="Trebuchet MS" w:hAnsi="Trebuchet MS"/>
          <w:sz w:val="24"/>
          <w:szCs w:val="24"/>
        </w:rPr>
        <w:t>), interactive activities/exercises including individual, class and small group discussions; several which are built around case studies, PowerPoint slides, role playing/demonstrations, and video clips to stimulate discussion and skill development.</w:t>
      </w:r>
    </w:p>
    <w:p w:rsidR="00607C3F" w:rsidRPr="000D271C" w:rsidRDefault="00607C3F" w:rsidP="00607C3F">
      <w:pPr>
        <w:rPr>
          <w:rFonts w:ascii="Trebuchet MS" w:hAnsi="Trebuchet MS"/>
          <w:b/>
          <w:sz w:val="24"/>
          <w:szCs w:val="24"/>
        </w:rPr>
      </w:pPr>
      <w:r w:rsidRPr="000D271C">
        <w:rPr>
          <w:rFonts w:ascii="Trebuchet MS" w:hAnsi="Trebuchet MS"/>
          <w:b/>
          <w:sz w:val="24"/>
          <w:szCs w:val="24"/>
        </w:rPr>
        <w:t>Course Requirements:</w:t>
      </w:r>
    </w:p>
    <w:p w:rsidR="00607C3F" w:rsidRPr="000D271C" w:rsidRDefault="00607C3F" w:rsidP="00607C3F">
      <w:pPr>
        <w:shd w:val="clear" w:color="auto" w:fill="FFFFFF"/>
        <w:rPr>
          <w:rFonts w:ascii="Trebuchet MS" w:eastAsia="Times New Roman" w:hAnsi="Trebuchet MS" w:cs="Times New Roman"/>
          <w:i/>
          <w:sz w:val="20"/>
          <w:szCs w:val="20"/>
        </w:rPr>
      </w:pPr>
      <w:r w:rsidRPr="000D271C">
        <w:rPr>
          <w:rFonts w:ascii="Trebuchet MS" w:hAnsi="Trebuchet MS"/>
          <w:sz w:val="24"/>
          <w:szCs w:val="24"/>
        </w:rPr>
        <w:t>Because this is an advanced course to enhance skills</w:t>
      </w:r>
      <w:r>
        <w:rPr>
          <w:rFonts w:ascii="Trebuchet MS" w:hAnsi="Trebuchet MS"/>
          <w:sz w:val="24"/>
          <w:szCs w:val="24"/>
        </w:rPr>
        <w:t xml:space="preserve">, participants are encouraged to have completed Modules 8 (Dynamics of Abusive Relationships), 9 (Communication and Interviewing) 16 (Investigation First Steps) and 22 (Working with the Criminal Justice System) of the NAPSA Core Competency Curriculum found at </w:t>
      </w:r>
      <w:hyperlink r:id="rId5" w:history="1">
        <w:r w:rsidRPr="00DB2AB0">
          <w:rPr>
            <w:rStyle w:val="Hyperlink"/>
            <w:rFonts w:ascii="Trebuchet MS" w:hAnsi="Trebuchet MS"/>
          </w:rPr>
          <w:t>https://theacademy.sdsu.edu/programs/apswi/core-competency-areas/</w:t>
        </w:r>
      </w:hyperlink>
      <w:r>
        <w:t xml:space="preserve"> </w:t>
      </w:r>
      <w:r>
        <w:rPr>
          <w:rFonts w:ascii="Trebuchet MS" w:hAnsi="Trebuchet MS"/>
          <w:sz w:val="24"/>
          <w:szCs w:val="24"/>
        </w:rPr>
        <w:t xml:space="preserve">. The course is also </w:t>
      </w:r>
      <w:r w:rsidRPr="000D271C">
        <w:rPr>
          <w:rFonts w:ascii="Trebuchet MS" w:hAnsi="Trebuchet MS"/>
          <w:sz w:val="24"/>
          <w:szCs w:val="24"/>
        </w:rPr>
        <w:t>designed for APS professionals</w:t>
      </w:r>
      <w:r>
        <w:rPr>
          <w:rFonts w:ascii="Trebuchet MS" w:hAnsi="Trebuchet MS"/>
          <w:sz w:val="24"/>
          <w:szCs w:val="24"/>
        </w:rPr>
        <w:t xml:space="preserve"> with investigative experience handling</w:t>
      </w:r>
      <w:r w:rsidRPr="000D271C">
        <w:rPr>
          <w:rFonts w:ascii="Trebuchet MS" w:hAnsi="Trebuchet MS"/>
          <w:sz w:val="24"/>
          <w:szCs w:val="24"/>
        </w:rPr>
        <w:t xml:space="preserve"> variety of types of abuse. </w:t>
      </w:r>
      <w:r>
        <w:rPr>
          <w:rFonts w:ascii="Trebuchet MS" w:hAnsi="Trebuchet MS"/>
          <w:i/>
          <w:sz w:val="24"/>
          <w:szCs w:val="24"/>
        </w:rPr>
        <w:t>A</w:t>
      </w:r>
      <w:r w:rsidRPr="000D271C">
        <w:rPr>
          <w:rFonts w:ascii="Trebuchet MS" w:hAnsi="Trebuchet MS"/>
          <w:i/>
          <w:sz w:val="24"/>
          <w:szCs w:val="24"/>
        </w:rPr>
        <w:t xml:space="preserve">ll participants </w:t>
      </w:r>
      <w:r>
        <w:rPr>
          <w:rFonts w:ascii="Trebuchet MS" w:hAnsi="Trebuchet MS"/>
          <w:i/>
          <w:sz w:val="24"/>
          <w:szCs w:val="24"/>
        </w:rPr>
        <w:t xml:space="preserve">are required </w:t>
      </w:r>
      <w:r w:rsidRPr="000D271C">
        <w:rPr>
          <w:rFonts w:ascii="Trebuchet MS" w:hAnsi="Trebuchet MS"/>
          <w:i/>
          <w:sz w:val="24"/>
          <w:szCs w:val="24"/>
        </w:rPr>
        <w:t>to role play APS interviewers and alleged perpetrators and to model effective techniques for class members.</w:t>
      </w:r>
    </w:p>
    <w:p w:rsidR="00607C3F" w:rsidRPr="000D271C" w:rsidRDefault="00607C3F" w:rsidP="00607C3F">
      <w:pPr>
        <w:rPr>
          <w:rFonts w:ascii="Trebuchet MS" w:hAnsi="Trebuchet MS"/>
          <w:sz w:val="24"/>
          <w:szCs w:val="24"/>
        </w:rPr>
      </w:pPr>
      <w:r w:rsidRPr="000D271C">
        <w:rPr>
          <w:rFonts w:ascii="Trebuchet MS" w:hAnsi="Trebuchet MS"/>
          <w:b/>
          <w:sz w:val="24"/>
          <w:szCs w:val="24"/>
        </w:rPr>
        <w:t>Target Audience</w:t>
      </w:r>
      <w:r w:rsidRPr="000D271C">
        <w:rPr>
          <w:rFonts w:ascii="Trebuchet MS" w:hAnsi="Trebuchet MS"/>
          <w:sz w:val="24"/>
          <w:szCs w:val="24"/>
        </w:rPr>
        <w:t xml:space="preserve">: </w:t>
      </w:r>
    </w:p>
    <w:p w:rsidR="00607C3F" w:rsidRPr="000D271C" w:rsidRDefault="00607C3F" w:rsidP="00607C3F">
      <w:pPr>
        <w:rPr>
          <w:rFonts w:ascii="Trebuchet MS" w:hAnsi="Trebuchet MS"/>
          <w:i/>
          <w:sz w:val="24"/>
          <w:szCs w:val="24"/>
        </w:rPr>
      </w:pPr>
      <w:r w:rsidRPr="000D271C">
        <w:rPr>
          <w:rFonts w:ascii="Trebuchet MS" w:hAnsi="Trebuchet MS"/>
          <w:sz w:val="24"/>
          <w:szCs w:val="24"/>
        </w:rPr>
        <w:t>This course is designed for APS professionals, including Supervisors and Training Staff who conduct interviews of alleged perpetrators, train staff on interviewing alleged perpetrators, and have experience conducting such interviews. Allie</w:t>
      </w:r>
      <w:r>
        <w:rPr>
          <w:rFonts w:ascii="Trebuchet MS" w:hAnsi="Trebuchet MS"/>
          <w:sz w:val="24"/>
          <w:szCs w:val="24"/>
        </w:rPr>
        <w:t>d</w:t>
      </w:r>
      <w:r w:rsidRPr="000D271C">
        <w:rPr>
          <w:rFonts w:ascii="Trebuchet MS" w:hAnsi="Trebuchet MS"/>
          <w:sz w:val="24"/>
          <w:szCs w:val="24"/>
        </w:rPr>
        <w:t xml:space="preserve"> social services professionals who conduct interviews of alleged perpetrators may also benefit from course content. </w:t>
      </w:r>
      <w:r>
        <w:rPr>
          <w:rFonts w:ascii="Trebuchet MS" w:hAnsi="Trebuchet MS"/>
          <w:i/>
          <w:sz w:val="24"/>
          <w:szCs w:val="24"/>
        </w:rPr>
        <w:t>The course i</w:t>
      </w:r>
      <w:r w:rsidRPr="000D271C">
        <w:rPr>
          <w:rFonts w:ascii="Trebuchet MS" w:hAnsi="Trebuchet MS"/>
          <w:i/>
          <w:sz w:val="24"/>
          <w:szCs w:val="24"/>
        </w:rPr>
        <w:t>s not designed for law enforcement professionals.</w:t>
      </w:r>
    </w:p>
    <w:p w:rsidR="00607C3F" w:rsidRPr="0057258B" w:rsidRDefault="00607C3F" w:rsidP="00607C3F">
      <w:pPr>
        <w:pStyle w:val="NoSpacing"/>
        <w:rPr>
          <w:rFonts w:ascii="Trebuchet MS" w:hAnsi="Trebuchet MS"/>
          <w:b/>
          <w:sz w:val="24"/>
          <w:szCs w:val="24"/>
        </w:rPr>
      </w:pPr>
      <w:r w:rsidRPr="0057258B">
        <w:rPr>
          <w:rFonts w:ascii="Trebuchet MS" w:hAnsi="Trebuchet MS"/>
          <w:b/>
          <w:sz w:val="24"/>
          <w:szCs w:val="24"/>
        </w:rPr>
        <w:t>Course Training Goal:</w:t>
      </w:r>
    </w:p>
    <w:p w:rsidR="00607C3F" w:rsidRPr="0057258B" w:rsidRDefault="00607C3F" w:rsidP="00607C3F">
      <w:pPr>
        <w:pStyle w:val="NoSpacing"/>
        <w:rPr>
          <w:rFonts w:ascii="Trebuchet MS" w:hAnsi="Trebuchet MS"/>
          <w:sz w:val="24"/>
          <w:szCs w:val="24"/>
        </w:rPr>
      </w:pPr>
      <w:r w:rsidRPr="0057258B">
        <w:rPr>
          <w:rFonts w:ascii="Trebuchet MS" w:hAnsi="Trebuchet MS"/>
          <w:sz w:val="24"/>
          <w:szCs w:val="24"/>
        </w:rPr>
        <w:t xml:space="preserve">To enhance participants’ skills and ability to effectively interview alleged perpetrators of abuse, neglect, and exploitation. </w:t>
      </w:r>
    </w:p>
    <w:p w:rsidR="00607C3F" w:rsidRDefault="00607C3F" w:rsidP="00607C3F">
      <w:pPr>
        <w:pStyle w:val="NoSpacing"/>
        <w:rPr>
          <w:rFonts w:ascii="Trebuchet MS" w:hAnsi="Trebuchet MS"/>
          <w:sz w:val="24"/>
          <w:szCs w:val="24"/>
        </w:rPr>
      </w:pPr>
    </w:p>
    <w:p w:rsidR="00607C3F" w:rsidRPr="0057258B" w:rsidRDefault="00607C3F" w:rsidP="00607C3F">
      <w:pPr>
        <w:pStyle w:val="NoSpacing"/>
        <w:rPr>
          <w:rFonts w:ascii="Trebuchet MS" w:hAnsi="Trebuchet MS"/>
          <w:b/>
          <w:sz w:val="24"/>
          <w:szCs w:val="24"/>
        </w:rPr>
      </w:pPr>
      <w:r w:rsidRPr="0057258B">
        <w:rPr>
          <w:rFonts w:ascii="Trebuchet MS" w:hAnsi="Trebuchet MS"/>
          <w:b/>
          <w:sz w:val="24"/>
          <w:szCs w:val="24"/>
        </w:rPr>
        <w:t>Outcome Objectives for Participants:</w:t>
      </w:r>
    </w:p>
    <w:p w:rsidR="00607C3F" w:rsidRPr="0057258B" w:rsidRDefault="00607C3F" w:rsidP="00607C3F">
      <w:pPr>
        <w:pStyle w:val="NoSpacing"/>
        <w:rPr>
          <w:rFonts w:ascii="Trebuchet MS" w:hAnsi="Trebuchet MS"/>
          <w:sz w:val="24"/>
          <w:szCs w:val="24"/>
        </w:rPr>
      </w:pPr>
      <w:r w:rsidRPr="0057258B">
        <w:rPr>
          <w:rFonts w:ascii="Trebuchet MS" w:hAnsi="Trebuchet MS"/>
          <w:sz w:val="24"/>
          <w:szCs w:val="24"/>
        </w:rPr>
        <w:t xml:space="preserve">By the end of this training participants will be able to: </w:t>
      </w:r>
    </w:p>
    <w:p w:rsidR="00607C3F" w:rsidRPr="0057258B" w:rsidRDefault="00607C3F" w:rsidP="00607C3F">
      <w:pPr>
        <w:pStyle w:val="NoSpacing"/>
        <w:numPr>
          <w:ilvl w:val="0"/>
          <w:numId w:val="1"/>
        </w:numPr>
        <w:rPr>
          <w:rFonts w:ascii="Trebuchet MS" w:hAnsi="Trebuchet MS"/>
          <w:sz w:val="24"/>
          <w:szCs w:val="24"/>
        </w:rPr>
      </w:pPr>
      <w:r>
        <w:rPr>
          <w:rFonts w:ascii="Trebuchet MS" w:hAnsi="Trebuchet MS"/>
          <w:sz w:val="24"/>
          <w:szCs w:val="24"/>
        </w:rPr>
        <w:t>List</w:t>
      </w:r>
      <w:r w:rsidRPr="0057258B">
        <w:rPr>
          <w:rFonts w:ascii="Trebuchet MS" w:hAnsi="Trebuchet MS"/>
          <w:sz w:val="24"/>
          <w:szCs w:val="24"/>
        </w:rPr>
        <w:t xml:space="preserve"> the purposes of APS interviews with alleged perpetrators (A/P)</w:t>
      </w:r>
    </w:p>
    <w:p w:rsidR="00607C3F" w:rsidRPr="0057258B" w:rsidRDefault="00607C3F" w:rsidP="00607C3F">
      <w:pPr>
        <w:pStyle w:val="NoSpacing"/>
        <w:numPr>
          <w:ilvl w:val="0"/>
          <w:numId w:val="1"/>
        </w:numPr>
        <w:rPr>
          <w:rFonts w:ascii="Trebuchet MS" w:hAnsi="Trebuchet MS"/>
          <w:sz w:val="24"/>
          <w:szCs w:val="24"/>
        </w:rPr>
      </w:pPr>
      <w:r w:rsidRPr="0057258B">
        <w:rPr>
          <w:rFonts w:ascii="Trebuchet MS" w:hAnsi="Trebuchet MS"/>
          <w:sz w:val="24"/>
          <w:szCs w:val="24"/>
        </w:rPr>
        <w:t>Recognize cultural, racial, and gender biases and assumptions of APS professionals and A/Ps that may affect the interview</w:t>
      </w:r>
    </w:p>
    <w:p w:rsidR="00607C3F" w:rsidRPr="0057258B" w:rsidRDefault="00607C3F" w:rsidP="00607C3F">
      <w:pPr>
        <w:pStyle w:val="NoSpacing"/>
        <w:numPr>
          <w:ilvl w:val="0"/>
          <w:numId w:val="1"/>
        </w:numPr>
        <w:rPr>
          <w:rFonts w:ascii="Trebuchet MS" w:hAnsi="Trebuchet MS"/>
          <w:sz w:val="24"/>
          <w:szCs w:val="24"/>
        </w:rPr>
      </w:pPr>
      <w:r w:rsidRPr="0057258B">
        <w:rPr>
          <w:rFonts w:ascii="Trebuchet MS" w:hAnsi="Trebuchet MS"/>
          <w:sz w:val="24"/>
          <w:szCs w:val="24"/>
        </w:rPr>
        <w:t>Identify safety concerns APS professionals may encounter during the interview process with an A/P</w:t>
      </w:r>
    </w:p>
    <w:p w:rsidR="00607C3F" w:rsidRPr="0057258B" w:rsidRDefault="00607C3F" w:rsidP="00607C3F">
      <w:pPr>
        <w:pStyle w:val="NoSpacing"/>
        <w:numPr>
          <w:ilvl w:val="0"/>
          <w:numId w:val="1"/>
        </w:numPr>
        <w:rPr>
          <w:rFonts w:ascii="Trebuchet MS" w:hAnsi="Trebuchet MS"/>
          <w:sz w:val="24"/>
          <w:szCs w:val="24"/>
        </w:rPr>
      </w:pPr>
      <w:r w:rsidRPr="0057258B">
        <w:rPr>
          <w:rFonts w:ascii="Trebuchet MS" w:hAnsi="Trebuchet MS"/>
          <w:sz w:val="24"/>
          <w:szCs w:val="24"/>
        </w:rPr>
        <w:t>Model effective techniques for building rapport with an A/P</w:t>
      </w:r>
    </w:p>
    <w:p w:rsidR="00607C3F" w:rsidRPr="0057258B" w:rsidRDefault="00607C3F" w:rsidP="00607C3F">
      <w:pPr>
        <w:pStyle w:val="NoSpacing"/>
        <w:numPr>
          <w:ilvl w:val="0"/>
          <w:numId w:val="1"/>
        </w:numPr>
        <w:rPr>
          <w:rFonts w:ascii="Trebuchet MS" w:hAnsi="Trebuchet MS"/>
          <w:sz w:val="24"/>
          <w:szCs w:val="24"/>
        </w:rPr>
      </w:pPr>
      <w:r w:rsidRPr="0057258B">
        <w:rPr>
          <w:rFonts w:ascii="Trebuchet MS" w:hAnsi="Trebuchet MS"/>
          <w:sz w:val="24"/>
          <w:szCs w:val="24"/>
        </w:rPr>
        <w:t>Develop strategies to address defenses when interviewing an A/P</w:t>
      </w:r>
    </w:p>
    <w:p w:rsidR="00607C3F" w:rsidRPr="0057258B" w:rsidRDefault="00607C3F" w:rsidP="00607C3F">
      <w:pPr>
        <w:pStyle w:val="NoSpacing"/>
        <w:numPr>
          <w:ilvl w:val="0"/>
          <w:numId w:val="1"/>
        </w:numPr>
        <w:rPr>
          <w:rFonts w:ascii="Trebuchet MS" w:hAnsi="Trebuchet MS"/>
          <w:sz w:val="24"/>
          <w:szCs w:val="24"/>
        </w:rPr>
      </w:pPr>
      <w:r w:rsidRPr="0057258B">
        <w:rPr>
          <w:rFonts w:ascii="Trebuchet MS" w:hAnsi="Trebuchet MS"/>
          <w:sz w:val="24"/>
          <w:szCs w:val="24"/>
        </w:rPr>
        <w:t>Model techniques to address A/P volatility during an interview</w:t>
      </w:r>
    </w:p>
    <w:p w:rsidR="00607C3F" w:rsidRPr="0057258B" w:rsidRDefault="00607C3F" w:rsidP="00607C3F">
      <w:pPr>
        <w:pStyle w:val="NoSpacing"/>
        <w:numPr>
          <w:ilvl w:val="0"/>
          <w:numId w:val="1"/>
        </w:numPr>
        <w:rPr>
          <w:rFonts w:ascii="Trebuchet MS" w:hAnsi="Trebuchet MS"/>
          <w:sz w:val="24"/>
          <w:szCs w:val="24"/>
        </w:rPr>
      </w:pPr>
      <w:r w:rsidRPr="0057258B">
        <w:rPr>
          <w:rFonts w:ascii="Trebuchet MS" w:hAnsi="Trebuchet MS"/>
          <w:sz w:val="24"/>
          <w:szCs w:val="24"/>
        </w:rPr>
        <w:t xml:space="preserve">Compare benefits and challenges of conducting joint </w:t>
      </w:r>
      <w:r>
        <w:rPr>
          <w:rFonts w:ascii="Trebuchet MS" w:hAnsi="Trebuchet MS"/>
          <w:sz w:val="24"/>
          <w:szCs w:val="24"/>
        </w:rPr>
        <w:t xml:space="preserve">A/P </w:t>
      </w:r>
      <w:r w:rsidRPr="0057258B">
        <w:rPr>
          <w:rFonts w:ascii="Trebuchet MS" w:hAnsi="Trebuchet MS"/>
          <w:sz w:val="24"/>
          <w:szCs w:val="24"/>
        </w:rPr>
        <w:t>interviews with law enforcement</w:t>
      </w:r>
    </w:p>
    <w:p w:rsidR="008B7C1E" w:rsidRPr="00607C3F" w:rsidRDefault="008B7C1E">
      <w:pPr>
        <w:rPr>
          <w:rFonts w:ascii="Trebuchet MS" w:hAnsi="Trebuchet MS"/>
          <w:b/>
          <w:sz w:val="24"/>
          <w:szCs w:val="24"/>
        </w:rPr>
      </w:pPr>
    </w:p>
    <w:sectPr w:rsidR="008B7C1E" w:rsidRPr="00607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B4C98"/>
    <w:multiLevelType w:val="hybridMultilevel"/>
    <w:tmpl w:val="24A4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3F"/>
    <w:rsid w:val="00607C3F"/>
    <w:rsid w:val="00867FE9"/>
    <w:rsid w:val="008B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D65E9-A234-4715-B2C3-D93604BB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C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7C3F"/>
    <w:rPr>
      <w:color w:val="0000FF"/>
      <w:u w:val="single"/>
    </w:rPr>
  </w:style>
  <w:style w:type="paragraph" w:styleId="NoSpacing">
    <w:name w:val="No Spacing"/>
    <w:uiPriority w:val="1"/>
    <w:qFormat/>
    <w:rsid w:val="00607C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eacademy.sdsu.edu/programs/apswi/core-competency-are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Preston-Wager</dc:creator>
  <cp:keywords/>
  <dc:description/>
  <cp:lastModifiedBy>Rebaz Taha</cp:lastModifiedBy>
  <cp:revision>2</cp:revision>
  <dcterms:created xsi:type="dcterms:W3CDTF">2019-05-23T20:19:00Z</dcterms:created>
  <dcterms:modified xsi:type="dcterms:W3CDTF">2019-05-23T20:19:00Z</dcterms:modified>
</cp:coreProperties>
</file>