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238044989" w:displacedByCustomXml="next"/>
    <w:bookmarkStart w:id="1" w:name="_Toc236146618" w:displacedByCustomXml="next"/>
    <w:bookmarkStart w:id="2" w:name="_Toc204166794" w:displacedByCustomXml="next"/>
    <w:bookmarkStart w:id="3" w:name="_Toc149824563" w:displacedByCustomXml="next"/>
    <w:bookmarkStart w:id="4" w:name="_Toc204167245" w:displacedByCustomXml="next"/>
    <w:bookmarkStart w:id="5" w:name="_Toc227425286" w:displacedByCustomXml="next"/>
    <w:bookmarkStart w:id="6" w:name="_Toc235008360" w:displacedByCustomXml="next"/>
    <w:sdt>
      <w:sdtPr>
        <w:rPr>
          <w:rFonts w:ascii="Segoe UI" w:hAnsi="Segoe UI" w:cs="Times New Roman"/>
          <w:color w:val="000000"/>
          <w:sz w:val="24"/>
          <w:szCs w:val="22"/>
        </w:rPr>
        <w:id w:val="-702544705"/>
        <w:docPartObj>
          <w:docPartGallery w:val="Cover Pages"/>
          <w:docPartUnique/>
        </w:docPartObj>
      </w:sdtPr>
      <w:sdtEndPr>
        <w:rPr>
          <w:rFonts w:ascii="Verdana" w:hAnsi="Verdana"/>
        </w:rPr>
      </w:sdtEndPr>
      <w:sdtContent>
        <w:p w14:paraId="2642B029" w14:textId="77777777" w:rsidR="002060E7" w:rsidRPr="0081713D" w:rsidRDefault="00AA50E7" w:rsidP="00AF5060">
          <w:pPr>
            <w:pStyle w:val="Heading1"/>
            <w:spacing w:after="600"/>
            <w:ind w:left="187"/>
            <w:rPr>
              <w:sz w:val="56"/>
              <w:szCs w:val="56"/>
            </w:rPr>
          </w:pPr>
          <w:r w:rsidRPr="0081713D">
            <w:rPr>
              <w:noProof/>
              <w:sz w:val="56"/>
              <w:szCs w:val="56"/>
            </w:rPr>
            <w:drawing>
              <wp:anchor distT="0" distB="0" distL="114300" distR="114300" simplePos="0" relativeHeight="251658242" behindDoc="1" locked="0" layoutInCell="1" allowOverlap="1" wp14:anchorId="7136B59F" wp14:editId="5AE2982F">
                <wp:simplePos x="0" y="0"/>
                <wp:positionH relativeFrom="page">
                  <wp:posOffset>0</wp:posOffset>
                </wp:positionH>
                <wp:positionV relativeFrom="page">
                  <wp:posOffset>0</wp:posOffset>
                </wp:positionV>
                <wp:extent cx="7762875" cy="10048875"/>
                <wp:effectExtent l="0" t="0" r="9525" b="9525"/>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62875" cy="10048875"/>
                        </a:xfrm>
                        <a:prstGeom prst="rect">
                          <a:avLst/>
                        </a:prstGeom>
                      </pic:spPr>
                    </pic:pic>
                  </a:graphicData>
                </a:graphic>
                <wp14:sizeRelH relativeFrom="margin">
                  <wp14:pctWidth>0</wp14:pctWidth>
                </wp14:sizeRelH>
                <wp14:sizeRelV relativeFrom="margin">
                  <wp14:pctHeight>0</wp14:pctHeight>
                </wp14:sizeRelV>
              </wp:anchor>
            </w:drawing>
          </w:r>
          <w:r w:rsidR="00AE65AF" w:rsidRPr="0081713D">
            <w:rPr>
              <w:noProof/>
              <w:sz w:val="56"/>
              <w:szCs w:val="56"/>
            </w:rPr>
            <w:drawing>
              <wp:anchor distT="0" distB="0" distL="114300" distR="114300" simplePos="0" relativeHeight="251658240" behindDoc="1" locked="0" layoutInCell="1" allowOverlap="1" wp14:anchorId="41F533FE" wp14:editId="76D866D8">
                <wp:simplePos x="0" y="0"/>
                <wp:positionH relativeFrom="page">
                  <wp:posOffset>0</wp:posOffset>
                </wp:positionH>
                <wp:positionV relativeFrom="page">
                  <wp:posOffset>0</wp:posOffset>
                </wp:positionV>
                <wp:extent cx="7763256" cy="10049256"/>
                <wp:effectExtent l="0" t="0" r="9525" b="0"/>
                <wp:wrapNone/>
                <wp:docPr id="49" name="Picture 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763256" cy="10049256"/>
                        </a:xfrm>
                        <a:prstGeom prst="rect">
                          <a:avLst/>
                        </a:prstGeom>
                      </pic:spPr>
                    </pic:pic>
                  </a:graphicData>
                </a:graphic>
                <wp14:sizeRelH relativeFrom="margin">
                  <wp14:pctWidth>0</wp14:pctWidth>
                </wp14:sizeRelH>
                <wp14:sizeRelV relativeFrom="margin">
                  <wp14:pctHeight>0</wp14:pctHeight>
                </wp14:sizeRelV>
              </wp:anchor>
            </w:drawing>
          </w:r>
          <w:bookmarkEnd w:id="4"/>
          <w:bookmarkEnd w:id="3"/>
          <w:bookmarkEnd w:id="2"/>
          <w:r w:rsidR="0081713D">
            <w:rPr>
              <w:sz w:val="56"/>
              <w:szCs w:val="56"/>
            </w:rPr>
            <w:t>APS Supervisor Core:</w:t>
          </w:r>
          <w:r w:rsidR="00AF5060">
            <w:rPr>
              <w:sz w:val="56"/>
              <w:szCs w:val="56"/>
            </w:rPr>
            <w:br/>
            <w:t xml:space="preserve">Supervising Complex </w:t>
          </w:r>
          <w:r w:rsidR="004D4FBA">
            <w:rPr>
              <w:sz w:val="56"/>
              <w:szCs w:val="56"/>
            </w:rPr>
            <w:br/>
          </w:r>
          <w:r w:rsidR="00AF5060">
            <w:rPr>
              <w:sz w:val="56"/>
              <w:szCs w:val="56"/>
            </w:rPr>
            <w:t>Cases</w:t>
          </w:r>
          <w:bookmarkEnd w:id="6"/>
          <w:bookmarkEnd w:id="5"/>
          <w:bookmarkEnd w:id="1"/>
          <w:bookmarkEnd w:id="0"/>
        </w:p>
        <w:p w14:paraId="676CCB4A" w14:textId="77777777" w:rsidR="00185EAB" w:rsidRPr="00CA6D32" w:rsidRDefault="00DD34DA" w:rsidP="00383F97">
          <w:pPr>
            <w:pStyle w:val="Heading2"/>
            <w:rPr>
              <w:b/>
              <w:bCs/>
              <w:caps/>
            </w:rPr>
          </w:pPr>
          <w:bookmarkStart w:id="7" w:name="_Toc227425287"/>
          <w:bookmarkStart w:id="8" w:name="_Toc235008361"/>
          <w:bookmarkStart w:id="9" w:name="_Toc236146619"/>
          <w:bookmarkStart w:id="10" w:name="_Toc149824564"/>
          <w:bookmarkStart w:id="11" w:name="_Toc204166795"/>
          <w:bookmarkStart w:id="12" w:name="_Toc204167246"/>
          <w:bookmarkStart w:id="13" w:name="_Toc238044990"/>
          <w:r w:rsidRPr="00CA6D32">
            <w:rPr>
              <w:b/>
              <w:bCs/>
              <w:caps/>
            </w:rPr>
            <w:t>Instructor Led Training</w:t>
          </w:r>
          <w:bookmarkEnd w:id="7"/>
          <w:bookmarkEnd w:id="8"/>
          <w:bookmarkEnd w:id="9"/>
          <w:bookmarkEnd w:id="13"/>
          <w:r w:rsidRPr="00CA6D32">
            <w:rPr>
              <w:b/>
              <w:bCs/>
              <w:caps/>
            </w:rPr>
            <w:t xml:space="preserve"> </w:t>
          </w:r>
          <w:bookmarkEnd w:id="10"/>
          <w:bookmarkEnd w:id="11"/>
          <w:bookmarkEnd w:id="12"/>
        </w:p>
        <w:p w14:paraId="53BFD124" w14:textId="77777777" w:rsidR="006E5C9C" w:rsidRPr="006E5C9C" w:rsidRDefault="006E5C9C" w:rsidP="006E5C9C"/>
        <w:p w14:paraId="00C72434" w14:textId="77777777" w:rsidR="00185EAB" w:rsidRPr="00CA6D32" w:rsidRDefault="00F939E0" w:rsidP="004D4FBA">
          <w:pPr>
            <w:pStyle w:val="Heading2"/>
            <w:tabs>
              <w:tab w:val="left" w:pos="8784"/>
            </w:tabs>
            <w:spacing w:after="5500"/>
            <w:rPr>
              <w:b/>
              <w:bCs/>
              <w:caps/>
              <w:sz w:val="40"/>
              <w:szCs w:val="40"/>
            </w:rPr>
          </w:pPr>
          <w:bookmarkStart w:id="14" w:name="_Toc149824565"/>
          <w:bookmarkStart w:id="15" w:name="_Toc204166796"/>
          <w:bookmarkStart w:id="16" w:name="_Toc204167247"/>
          <w:bookmarkStart w:id="17" w:name="_Toc227425288"/>
          <w:bookmarkStart w:id="18" w:name="_Toc235008362"/>
          <w:bookmarkStart w:id="19" w:name="_Toc236146620"/>
          <w:bookmarkStart w:id="20" w:name="_Toc238044991"/>
          <w:r w:rsidRPr="00CA6D32">
            <w:rPr>
              <w:b/>
              <w:bCs/>
              <w:caps/>
              <w:sz w:val="40"/>
              <w:szCs w:val="40"/>
            </w:rPr>
            <w:t>Pa</w:t>
          </w:r>
          <w:r w:rsidR="00DD34DA" w:rsidRPr="00CA6D32">
            <w:rPr>
              <w:b/>
              <w:bCs/>
              <w:caps/>
              <w:sz w:val="40"/>
              <w:szCs w:val="40"/>
            </w:rPr>
            <w:t>r</w:t>
          </w:r>
          <w:r w:rsidRPr="00CA6D32">
            <w:rPr>
              <w:b/>
              <w:bCs/>
              <w:caps/>
              <w:sz w:val="40"/>
              <w:szCs w:val="40"/>
            </w:rPr>
            <w:t>ticipant</w:t>
          </w:r>
          <w:r w:rsidR="00DD34DA" w:rsidRPr="00CA6D32">
            <w:rPr>
              <w:b/>
              <w:bCs/>
              <w:caps/>
              <w:sz w:val="40"/>
              <w:szCs w:val="40"/>
            </w:rPr>
            <w:t xml:space="preserve"> Manual</w:t>
          </w:r>
          <w:bookmarkEnd w:id="14"/>
          <w:bookmarkEnd w:id="15"/>
          <w:bookmarkEnd w:id="16"/>
          <w:bookmarkEnd w:id="17"/>
          <w:bookmarkEnd w:id="18"/>
          <w:bookmarkEnd w:id="19"/>
          <w:bookmarkEnd w:id="20"/>
          <w:r w:rsidR="00CA6D32" w:rsidRPr="00CA6D32">
            <w:rPr>
              <w:b/>
              <w:bCs/>
              <w:caps/>
              <w:sz w:val="40"/>
              <w:szCs w:val="40"/>
            </w:rPr>
            <w:tab/>
          </w:r>
        </w:p>
        <w:p w14:paraId="72C4955C" w14:textId="77777777" w:rsidR="007C2976" w:rsidRPr="00D217B8" w:rsidRDefault="00185EAB" w:rsidP="00E50EFD">
          <w:pPr>
            <w:ind w:left="-720"/>
          </w:pPr>
          <w:r w:rsidRPr="00D217B8">
            <w:rPr>
              <w:b/>
              <w:bCs/>
              <w:noProof/>
              <w:sz w:val="28"/>
              <w:szCs w:val="28"/>
            </w:rPr>
            <w:drawing>
              <wp:inline distT="0" distB="0" distL="0" distR="0" wp14:anchorId="66EE68EC" wp14:editId="633C1AB2">
                <wp:extent cx="2724912" cy="1170432"/>
                <wp:effectExtent l="0" t="0" r="0" b="0"/>
                <wp:docPr id="3" name="Picture 3" descr="Adult Protective Services Workforce Innovations (A P S W 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cademy for Professional Excellence. 25 years of impact."/>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2724912" cy="1170432"/>
                        </a:xfrm>
                        <a:prstGeom prst="rect">
                          <a:avLst/>
                        </a:prstGeom>
                        <a:ln>
                          <a:noFill/>
                        </a:ln>
                        <a:extLst>
                          <a:ext uri="{53640926-AAD7-44D8-BBD7-CCE9431645EC}">
                            <a14:shadowObscured xmlns:a14="http://schemas.microsoft.com/office/drawing/2010/main"/>
                          </a:ext>
                        </a:extLst>
                      </pic:spPr>
                    </pic:pic>
                  </a:graphicData>
                </a:graphic>
              </wp:inline>
            </w:drawing>
          </w:r>
        </w:p>
      </w:sdtContent>
    </w:sdt>
    <w:p w14:paraId="7AA2ECA5" w14:textId="77777777" w:rsidR="00DE00CD" w:rsidRPr="00CA6D32" w:rsidRDefault="00185EAB" w:rsidP="00383F97">
      <w:pPr>
        <w:pStyle w:val="Footertext"/>
        <w:rPr>
          <w:sz w:val="24"/>
          <w:szCs w:val="24"/>
        </w:rPr>
        <w:sectPr w:rsidR="00DE00CD" w:rsidRPr="00CA6D32" w:rsidSect="002A0CAA">
          <w:footerReference w:type="default" r:id="rId14"/>
          <w:footerReference w:type="first" r:id="rId15"/>
          <w:pgSz w:w="12240" w:h="15840" w:code="1"/>
          <w:pgMar w:top="2347" w:right="806" w:bottom="0" w:left="1440" w:header="720" w:footer="0" w:gutter="0"/>
          <w:pgNumType w:start="0"/>
          <w:cols w:space="720"/>
          <w:docGrid w:linePitch="360"/>
        </w:sectPr>
      </w:pPr>
      <w:r w:rsidRPr="00CA6D32">
        <w:rPr>
          <w:sz w:val="24"/>
          <w:szCs w:val="24"/>
        </w:rPr>
        <w:t>The Academy for Professional Excellence is a project of the San Diego State University School of Social</w:t>
      </w:r>
      <w:r w:rsidR="00DE00CD" w:rsidRPr="00CA6D32">
        <w:rPr>
          <w:sz w:val="24"/>
          <w:szCs w:val="24"/>
        </w:rPr>
        <w:t xml:space="preserve"> </w:t>
      </w:r>
      <w:r w:rsidRPr="00CA6D32">
        <w:rPr>
          <w:sz w:val="24"/>
          <w:szCs w:val="24"/>
        </w:rPr>
        <w:t>Work</w:t>
      </w:r>
    </w:p>
    <w:p w14:paraId="575D75D8" w14:textId="77777777" w:rsidR="00DE00CD" w:rsidRPr="00AF5060" w:rsidRDefault="00DD34DA" w:rsidP="00DD34DA">
      <w:pPr>
        <w:pStyle w:val="Heading3"/>
      </w:pPr>
      <w:bookmarkStart w:id="21" w:name="_Toc149824566"/>
      <w:bookmarkStart w:id="22" w:name="_Toc204166797"/>
      <w:bookmarkStart w:id="23" w:name="_Toc238044992"/>
      <w:r w:rsidRPr="00AF5060">
        <w:rPr>
          <w:rStyle w:val="Heading3Char"/>
          <w:b/>
        </w:rPr>
        <w:lastRenderedPageBreak/>
        <w:t>Funding Sources</w:t>
      </w:r>
      <w:bookmarkEnd w:id="21"/>
      <w:bookmarkEnd w:id="22"/>
      <w:bookmarkEnd w:id="23"/>
    </w:p>
    <w:p w14:paraId="377EBBB5" w14:textId="77777777" w:rsidR="00DD34DA" w:rsidRDefault="00DD34DA" w:rsidP="00FC188E">
      <w:pPr>
        <w:ind w:left="-720"/>
      </w:pPr>
    </w:p>
    <w:p w14:paraId="13F3D93C" w14:textId="77777777" w:rsidR="00CF7ECC" w:rsidRDefault="00F939E0" w:rsidP="00CF7ECC">
      <w:pPr>
        <w:spacing w:before="0" w:after="160" w:line="259" w:lineRule="auto"/>
        <w:jc w:val="center"/>
      </w:pPr>
      <w:r w:rsidRPr="00B24EE3">
        <w:rPr>
          <w:noProof/>
        </w:rPr>
        <w:drawing>
          <wp:inline distT="0" distB="0" distL="0" distR="0" wp14:anchorId="13D90D43" wp14:editId="08DE7AB7">
            <wp:extent cx="5862320" cy="899014"/>
            <wp:effectExtent l="0" t="0" r="5080" b="0"/>
            <wp:docPr id="4" name="Picture 4" descr="Academy for Professional Excellence Logo. Adult Protective Services Workforce Innovations (APSWI) Logo. SDSU Research Found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cademy for Professional Excellence Logo. Adult Protective Services Workforce Innovations (APSWI) Logo. SDSU Research Foundation Log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62320" cy="899014"/>
                    </a:xfrm>
                    <a:prstGeom prst="rect">
                      <a:avLst/>
                    </a:prstGeom>
                    <a:noFill/>
                    <a:ln>
                      <a:noFill/>
                    </a:ln>
                  </pic:spPr>
                </pic:pic>
              </a:graphicData>
            </a:graphic>
          </wp:inline>
        </w:drawing>
      </w:r>
      <w:r w:rsidRPr="00C67C92">
        <w:rPr>
          <w:noProof/>
        </w:rPr>
        <w:drawing>
          <wp:inline distT="0" distB="0" distL="0" distR="0" wp14:anchorId="5A167ADF" wp14:editId="2B74A64A">
            <wp:extent cx="1600200" cy="590843"/>
            <wp:effectExtent l="0" t="0" r="0" b="0"/>
            <wp:docPr id="709" name="image1.png" descr="California Department of Social Services Logo">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709" name="image1.png" descr="California Department of Social Services Logo">
                      <a:extLst>
                        <a:ext uri="{C183D7F6-B498-43B3-948B-1728B52AA6E4}">
                          <adec:decorative xmlns:adec="http://schemas.microsoft.com/office/drawing/2017/decorative" val="0"/>
                        </a:ext>
                      </a:extLst>
                    </pic:cNvPr>
                    <pic:cNvPicPr preferRelativeResize="0"/>
                  </pic:nvPicPr>
                  <pic:blipFill>
                    <a:blip r:embed="rId17">
                      <a:extLst>
                        <a:ext uri="{28A0092B-C50C-407E-A947-70E740481C1C}">
                          <a14:useLocalDpi xmlns:a14="http://schemas.microsoft.com/office/drawing/2010/main" val="0"/>
                        </a:ext>
                      </a:extLst>
                    </a:blip>
                    <a:srcRect/>
                    <a:stretch>
                      <a:fillRect/>
                    </a:stretch>
                  </pic:blipFill>
                  <pic:spPr>
                    <a:xfrm>
                      <a:off x="0" y="0"/>
                      <a:ext cx="1600200" cy="590843"/>
                    </a:xfrm>
                    <a:prstGeom prst="rect">
                      <a:avLst/>
                    </a:prstGeom>
                    <a:ln/>
                  </pic:spPr>
                </pic:pic>
              </a:graphicData>
            </a:graphic>
          </wp:inline>
        </w:drawing>
      </w:r>
      <w:r>
        <w:t xml:space="preserve"> </w:t>
      </w:r>
    </w:p>
    <w:p w14:paraId="0CE19B68" w14:textId="77777777" w:rsidR="00F939E0" w:rsidRPr="005F3CAC" w:rsidRDefault="00F939E0" w:rsidP="00CF7ECC">
      <w:pPr>
        <w:spacing w:before="0" w:after="160" w:line="259" w:lineRule="auto"/>
        <w:jc w:val="center"/>
        <w:rPr>
          <w:b/>
        </w:rPr>
      </w:pPr>
      <w:r w:rsidRPr="005F3CAC">
        <w:rPr>
          <w:b/>
        </w:rPr>
        <w:t>This training was developed by the Academy for Professional Excellence, with funding from the California Department of Social Services, Adult Programs Division.</w:t>
      </w:r>
    </w:p>
    <w:p w14:paraId="461398A2" w14:textId="77777777" w:rsidR="004D4FBA" w:rsidRPr="005F3CAC" w:rsidRDefault="004D4FBA" w:rsidP="004D4FBA">
      <w:pPr>
        <w:pStyle w:val="TemplateBothBodytext"/>
        <w:spacing w:before="480" w:after="120"/>
        <w:jc w:val="center"/>
        <w:rPr>
          <w:b/>
        </w:rPr>
      </w:pPr>
      <w:bookmarkStart w:id="24" w:name="_Hlk156914382"/>
      <w:r w:rsidRPr="005F3CAC">
        <w:rPr>
          <w:b/>
        </w:rPr>
        <w:t xml:space="preserve">Curriculum Developer, </w:t>
      </w:r>
      <w:r>
        <w:rPr>
          <w:b/>
        </w:rPr>
        <w:t>Original 2022 (Revisions), 2026</w:t>
      </w:r>
    </w:p>
    <w:bookmarkEnd w:id="24"/>
    <w:p w14:paraId="78D34D00" w14:textId="77777777" w:rsidR="004D4FBA" w:rsidRDefault="004D4FBA" w:rsidP="004D4FBA">
      <w:pPr>
        <w:pStyle w:val="TemplateBothBodytext"/>
        <w:jc w:val="center"/>
        <w:rPr>
          <w:b/>
        </w:rPr>
      </w:pPr>
      <w:r>
        <w:rPr>
          <w:b/>
        </w:rPr>
        <w:t>Brenda Wilson-Codispoti, LCSW</w:t>
      </w:r>
    </w:p>
    <w:p w14:paraId="5D3DE425" w14:textId="77777777" w:rsidR="008B796E" w:rsidRDefault="008B796E" w:rsidP="004D4FBA">
      <w:pPr>
        <w:pStyle w:val="TemplateBothBodytext"/>
        <w:spacing w:after="360"/>
        <w:jc w:val="center"/>
        <w:rPr>
          <w:b/>
        </w:rPr>
      </w:pPr>
    </w:p>
    <w:p w14:paraId="2A66560E" w14:textId="77777777" w:rsidR="006E15A3" w:rsidRDefault="006E15A3" w:rsidP="008B796E">
      <w:pPr>
        <w:spacing w:before="0" w:after="160" w:line="259" w:lineRule="auto"/>
      </w:pPr>
    </w:p>
    <w:p w14:paraId="33001F2B" w14:textId="77777777" w:rsidR="006E15A3" w:rsidRDefault="006E15A3" w:rsidP="008476E3">
      <w:pPr>
        <w:spacing w:before="0" w:after="160" w:line="259" w:lineRule="auto"/>
      </w:pPr>
    </w:p>
    <w:p w14:paraId="26B8846C" w14:textId="77777777" w:rsidR="006E15A3" w:rsidRDefault="006E15A3" w:rsidP="00E31B4E">
      <w:pPr>
        <w:spacing w:before="0" w:after="160" w:line="259" w:lineRule="auto"/>
        <w:jc w:val="center"/>
      </w:pPr>
    </w:p>
    <w:p w14:paraId="0FBCE7DF" w14:textId="77777777" w:rsidR="00203075" w:rsidRPr="006E15A3" w:rsidRDefault="006E15A3" w:rsidP="008476E3">
      <w:pPr>
        <w:jc w:val="center"/>
        <w:rPr>
          <w:b/>
        </w:rPr>
      </w:pPr>
      <w:r w:rsidRPr="00C621EF">
        <w:t>©</w:t>
      </w:r>
      <w:r w:rsidR="008B796E" w:rsidRPr="008B796E">
        <w:rPr>
          <w:color w:val="auto"/>
        </w:rPr>
        <w:t>202</w:t>
      </w:r>
      <w:r w:rsidR="00CA6D32">
        <w:rPr>
          <w:color w:val="auto"/>
        </w:rPr>
        <w:t>6</w:t>
      </w:r>
      <w:r w:rsidR="008B796E">
        <w:rPr>
          <w:color w:val="FF0000"/>
        </w:rPr>
        <w:t xml:space="preserve"> </w:t>
      </w:r>
      <w:r w:rsidRPr="00C621EF">
        <w:t>Academy for Professional Excellence.</w:t>
      </w:r>
      <w:r w:rsidRPr="00C621EF">
        <w:rPr>
          <w:i/>
          <w:iCs/>
          <w:color w:val="2A3443"/>
          <w:shd w:val="clear" w:color="auto" w:fill="FFFFFF"/>
        </w:rPr>
        <w:t xml:space="preserve"> </w:t>
      </w:r>
      <w:r w:rsidRPr="00C621EF">
        <w:rPr>
          <w:iCs/>
          <w:color w:val="2A3443"/>
          <w:shd w:val="clear" w:color="auto" w:fill="FFFFFF"/>
        </w:rPr>
        <w:t>All rights reserved</w:t>
      </w:r>
      <w:r w:rsidRPr="00C621EF">
        <w:rPr>
          <w:color w:val="2A3443"/>
          <w:shd w:val="clear" w:color="auto" w:fill="FFFFFF"/>
        </w:rPr>
        <w:t>.</w:t>
      </w:r>
      <w:r w:rsidR="00DD34DA">
        <w:br w:type="page"/>
      </w:r>
    </w:p>
    <w:p w14:paraId="5D18182C" w14:textId="77777777" w:rsidR="000B19D4" w:rsidRDefault="00E31B4E" w:rsidP="000B19D4">
      <w:pPr>
        <w:pStyle w:val="Heading3"/>
      </w:pPr>
      <w:bookmarkStart w:id="25" w:name="_Toc149824568"/>
      <w:bookmarkStart w:id="26" w:name="_Toc204166798"/>
      <w:bookmarkStart w:id="27" w:name="_Toc238044993"/>
      <w:r>
        <w:lastRenderedPageBreak/>
        <w:t>I</w:t>
      </w:r>
      <w:r w:rsidR="00DD34DA">
        <w:t>ntroduction</w:t>
      </w:r>
      <w:bookmarkEnd w:id="25"/>
      <w:bookmarkEnd w:id="26"/>
      <w:bookmarkEnd w:id="27"/>
      <w:r w:rsidR="004525F5">
        <w:t xml:space="preserve"> </w:t>
      </w:r>
    </w:p>
    <w:p w14:paraId="006438BD" w14:textId="77777777" w:rsidR="005F5788" w:rsidRDefault="004525F5" w:rsidP="005F5788">
      <w:pPr>
        <w:spacing w:after="10"/>
        <w:ind w:left="-5" w:right="652"/>
        <w:rPr>
          <w:w w:val="105"/>
        </w:rPr>
      </w:pPr>
      <w:r w:rsidRPr="008A574F">
        <w:rPr>
          <w:w w:val="105"/>
        </w:rPr>
        <w:t xml:space="preserve">We are pleased to welcome you to </w:t>
      </w:r>
      <w:r w:rsidR="006438AE" w:rsidRPr="006438AE">
        <w:rPr>
          <w:b/>
          <w:bCs/>
        </w:rPr>
        <w:t xml:space="preserve">APS Supervisor Core: Supervising Complex Cases, </w:t>
      </w:r>
      <w:r w:rsidRPr="008A574F">
        <w:rPr>
          <w:b/>
          <w:bCs/>
        </w:rPr>
        <w:t>Participant Manual</w:t>
      </w:r>
      <w:r w:rsidRPr="008A574F">
        <w:rPr>
          <w:w w:val="105"/>
        </w:rPr>
        <w:t xml:space="preserve">, </w:t>
      </w:r>
      <w:r w:rsidR="005F5788">
        <w:rPr>
          <w:rFonts w:eastAsia="Verdana"/>
        </w:rPr>
        <w:t>developed by Adult Protective Services Workforce Innovations (APSWI), a program of the Academy for Professional Excellence under a grant from the California Department of Social Services, Adult Programs Division.</w:t>
      </w:r>
      <w:r w:rsidR="005F5788" w:rsidRPr="008A574F">
        <w:rPr>
          <w:w w:val="105"/>
        </w:rPr>
        <w:t xml:space="preserve"> </w:t>
      </w:r>
    </w:p>
    <w:p w14:paraId="1FE15B97" w14:textId="77777777" w:rsidR="005F5788" w:rsidRPr="008A574F" w:rsidRDefault="005F5788" w:rsidP="005F5788">
      <w:pPr>
        <w:spacing w:after="10"/>
        <w:ind w:left="-5" w:right="652"/>
      </w:pPr>
      <w:r w:rsidRPr="008A574F">
        <w:rPr>
          <w:w w:val="105"/>
        </w:rPr>
        <w:t>The</w:t>
      </w:r>
      <w:r w:rsidRPr="008A574F">
        <w:rPr>
          <w:spacing w:val="-8"/>
          <w:w w:val="105"/>
        </w:rPr>
        <w:t xml:space="preserve"> </w:t>
      </w:r>
      <w:r w:rsidRPr="008A574F">
        <w:rPr>
          <w:w w:val="105"/>
        </w:rPr>
        <w:t>Academy</w:t>
      </w:r>
      <w:r w:rsidRPr="008A574F">
        <w:rPr>
          <w:spacing w:val="-7"/>
          <w:w w:val="105"/>
        </w:rPr>
        <w:t xml:space="preserve"> </w:t>
      </w:r>
      <w:r w:rsidRPr="008A574F">
        <w:rPr>
          <w:w w:val="105"/>
        </w:rPr>
        <w:t>for</w:t>
      </w:r>
      <w:r w:rsidRPr="008A574F">
        <w:rPr>
          <w:spacing w:val="-11"/>
          <w:w w:val="105"/>
        </w:rPr>
        <w:t xml:space="preserve"> </w:t>
      </w:r>
      <w:r w:rsidRPr="008A574F">
        <w:rPr>
          <w:w w:val="105"/>
        </w:rPr>
        <w:t>Professional</w:t>
      </w:r>
      <w:r w:rsidRPr="008A574F">
        <w:rPr>
          <w:spacing w:val="-11"/>
          <w:w w:val="105"/>
        </w:rPr>
        <w:t xml:space="preserve"> </w:t>
      </w:r>
      <w:r w:rsidRPr="008A574F">
        <w:rPr>
          <w:w w:val="105"/>
        </w:rPr>
        <w:t>Excellence,</w:t>
      </w:r>
      <w:r w:rsidRPr="008A574F">
        <w:rPr>
          <w:spacing w:val="-11"/>
          <w:w w:val="105"/>
        </w:rPr>
        <w:t xml:space="preserve"> </w:t>
      </w:r>
      <w:r w:rsidRPr="008A574F">
        <w:rPr>
          <w:w w:val="105"/>
        </w:rPr>
        <w:t>a</w:t>
      </w:r>
      <w:r w:rsidRPr="008A574F">
        <w:rPr>
          <w:spacing w:val="-10"/>
          <w:w w:val="105"/>
        </w:rPr>
        <w:t xml:space="preserve"> </w:t>
      </w:r>
      <w:r w:rsidRPr="008A574F">
        <w:rPr>
          <w:w w:val="105"/>
        </w:rPr>
        <w:t>project</w:t>
      </w:r>
      <w:r w:rsidRPr="008A574F">
        <w:rPr>
          <w:spacing w:val="-11"/>
          <w:w w:val="105"/>
        </w:rPr>
        <w:t xml:space="preserve"> </w:t>
      </w:r>
      <w:r w:rsidRPr="008A574F">
        <w:rPr>
          <w:w w:val="105"/>
        </w:rPr>
        <w:t>of</w:t>
      </w:r>
      <w:r w:rsidRPr="008A574F">
        <w:rPr>
          <w:spacing w:val="-8"/>
          <w:w w:val="105"/>
        </w:rPr>
        <w:t xml:space="preserve"> </w:t>
      </w:r>
      <w:r w:rsidRPr="008A574F">
        <w:rPr>
          <w:w w:val="105"/>
        </w:rPr>
        <w:t>San</w:t>
      </w:r>
      <w:r w:rsidRPr="008A574F">
        <w:rPr>
          <w:spacing w:val="-10"/>
          <w:w w:val="105"/>
        </w:rPr>
        <w:t xml:space="preserve"> </w:t>
      </w:r>
      <w:r w:rsidRPr="008A574F">
        <w:rPr>
          <w:w w:val="105"/>
        </w:rPr>
        <w:t>Diego</w:t>
      </w:r>
      <w:r w:rsidRPr="008A574F">
        <w:rPr>
          <w:spacing w:val="-11"/>
          <w:w w:val="105"/>
        </w:rPr>
        <w:t xml:space="preserve"> </w:t>
      </w:r>
      <w:r w:rsidRPr="008A574F">
        <w:rPr>
          <w:w w:val="105"/>
        </w:rPr>
        <w:t>State</w:t>
      </w:r>
      <w:r w:rsidRPr="008A574F">
        <w:rPr>
          <w:spacing w:val="-8"/>
          <w:w w:val="105"/>
        </w:rPr>
        <w:t xml:space="preserve"> </w:t>
      </w:r>
      <w:r w:rsidRPr="008A574F">
        <w:rPr>
          <w:w w:val="105"/>
        </w:rPr>
        <w:t>University</w:t>
      </w:r>
      <w:r w:rsidRPr="008A574F">
        <w:rPr>
          <w:spacing w:val="-7"/>
          <w:w w:val="105"/>
        </w:rPr>
        <w:t xml:space="preserve"> </w:t>
      </w:r>
      <w:r w:rsidRPr="008A574F">
        <w:rPr>
          <w:w w:val="105"/>
        </w:rPr>
        <w:t>School of Social Work, was established in 1996</w:t>
      </w:r>
      <w:r>
        <w:rPr>
          <w:w w:val="105"/>
        </w:rPr>
        <w:t xml:space="preserve"> with the goal of revolutionizing the way people work to ensure the world is a healthier place. Our services integrate culturally responsive and recovery-oriented practices into our daily work to promote healing and healthy relationships. Providing around 70,000 learning experiences to health and human service professionals annually, the Academy provides a variety of workforce development solutions in Southern California and beyond. With five programs, three divisions and over 100 staff, the Academy’s mission is to provide exceptional learning and development experiences for the transformation of individuals, organizations and communities. </w:t>
      </w:r>
      <w:r w:rsidRPr="008A574F">
        <w:rPr>
          <w:w w:val="105"/>
        </w:rPr>
        <w:t xml:space="preserve"> </w:t>
      </w:r>
    </w:p>
    <w:p w14:paraId="23837ACA" w14:textId="77777777" w:rsidR="005F5788" w:rsidRPr="008A574F" w:rsidRDefault="005F5788" w:rsidP="005F5788">
      <w:r w:rsidRPr="008A574F">
        <w:rPr>
          <w:w w:val="105"/>
        </w:rPr>
        <w:t>APSWI</w:t>
      </w:r>
      <w:r w:rsidRPr="008A574F">
        <w:rPr>
          <w:spacing w:val="-2"/>
          <w:w w:val="105"/>
        </w:rPr>
        <w:t xml:space="preserve"> </w:t>
      </w:r>
      <w:r w:rsidRPr="008A574F">
        <w:rPr>
          <w:w w:val="105"/>
        </w:rPr>
        <w:t>is a program of the Academy for Professional Excellence. APSWI</w:t>
      </w:r>
      <w:r w:rsidRPr="008A574F">
        <w:rPr>
          <w:spacing w:val="-2"/>
          <w:w w:val="105"/>
        </w:rPr>
        <w:t xml:space="preserve"> </w:t>
      </w:r>
      <w:r w:rsidRPr="008A574F">
        <w:rPr>
          <w:w w:val="105"/>
        </w:rPr>
        <w:t>is designed to provide competency-based, multidisciplinary training to Adult Protective Services professionals and their partners. APSWI’s overarching goal is the professionalization of Adult</w:t>
      </w:r>
      <w:r w:rsidRPr="008A574F">
        <w:rPr>
          <w:spacing w:val="-11"/>
          <w:w w:val="105"/>
        </w:rPr>
        <w:t xml:space="preserve"> </w:t>
      </w:r>
      <w:r w:rsidRPr="008A574F">
        <w:rPr>
          <w:w w:val="105"/>
        </w:rPr>
        <w:t>Protective</w:t>
      </w:r>
      <w:r w:rsidRPr="008A574F">
        <w:rPr>
          <w:spacing w:val="-8"/>
          <w:w w:val="105"/>
        </w:rPr>
        <w:t xml:space="preserve"> </w:t>
      </w:r>
      <w:r w:rsidRPr="008A574F">
        <w:rPr>
          <w:w w:val="105"/>
        </w:rPr>
        <w:t>Services</w:t>
      </w:r>
      <w:r w:rsidRPr="008A574F">
        <w:rPr>
          <w:spacing w:val="-12"/>
          <w:w w:val="105"/>
        </w:rPr>
        <w:t xml:space="preserve"> </w:t>
      </w:r>
      <w:r w:rsidRPr="008A574F">
        <w:rPr>
          <w:w w:val="105"/>
        </w:rPr>
        <w:t>professionals</w:t>
      </w:r>
      <w:r w:rsidRPr="008A574F">
        <w:rPr>
          <w:spacing w:val="-12"/>
          <w:w w:val="105"/>
        </w:rPr>
        <w:t xml:space="preserve"> </w:t>
      </w:r>
      <w:r w:rsidRPr="008A574F">
        <w:rPr>
          <w:w w:val="105"/>
        </w:rPr>
        <w:t>to</w:t>
      </w:r>
      <w:r w:rsidRPr="008A574F">
        <w:rPr>
          <w:spacing w:val="-11"/>
          <w:w w:val="105"/>
        </w:rPr>
        <w:t xml:space="preserve"> </w:t>
      </w:r>
      <w:r w:rsidRPr="008A574F">
        <w:rPr>
          <w:w w:val="105"/>
        </w:rPr>
        <w:t>ensure</w:t>
      </w:r>
      <w:r w:rsidRPr="008A574F">
        <w:rPr>
          <w:spacing w:val="-8"/>
          <w:w w:val="105"/>
        </w:rPr>
        <w:t xml:space="preserve"> </w:t>
      </w:r>
      <w:r w:rsidRPr="008A574F">
        <w:rPr>
          <w:w w:val="105"/>
        </w:rPr>
        <w:t>that</w:t>
      </w:r>
      <w:r w:rsidRPr="008A574F">
        <w:rPr>
          <w:spacing w:val="-11"/>
          <w:w w:val="105"/>
        </w:rPr>
        <w:t xml:space="preserve"> </w:t>
      </w:r>
      <w:r w:rsidRPr="008A574F">
        <w:rPr>
          <w:w w:val="105"/>
        </w:rPr>
        <w:t>abused</w:t>
      </w:r>
      <w:r w:rsidRPr="008A574F">
        <w:rPr>
          <w:spacing w:val="-8"/>
          <w:w w:val="105"/>
        </w:rPr>
        <w:t xml:space="preserve"> </w:t>
      </w:r>
      <w:r w:rsidRPr="008A574F">
        <w:rPr>
          <w:w w:val="105"/>
        </w:rPr>
        <w:t>and</w:t>
      </w:r>
      <w:r w:rsidRPr="008A574F">
        <w:rPr>
          <w:spacing w:val="-8"/>
          <w:w w:val="105"/>
        </w:rPr>
        <w:t xml:space="preserve"> </w:t>
      </w:r>
      <w:r w:rsidRPr="008A574F">
        <w:rPr>
          <w:w w:val="105"/>
        </w:rPr>
        <w:t>vulnerable</w:t>
      </w:r>
      <w:r w:rsidRPr="008A574F">
        <w:rPr>
          <w:spacing w:val="-8"/>
          <w:w w:val="105"/>
        </w:rPr>
        <w:t xml:space="preserve"> </w:t>
      </w:r>
      <w:r w:rsidRPr="008A574F">
        <w:rPr>
          <w:w w:val="105"/>
        </w:rPr>
        <w:t>older</w:t>
      </w:r>
      <w:r w:rsidRPr="008A574F">
        <w:rPr>
          <w:spacing w:val="-11"/>
          <w:w w:val="105"/>
        </w:rPr>
        <w:t xml:space="preserve"> </w:t>
      </w:r>
      <w:r w:rsidRPr="008A574F">
        <w:rPr>
          <w:w w:val="105"/>
        </w:rPr>
        <w:t>adults and adults with disabilities receive high quality, effective interventions and services.</w:t>
      </w:r>
    </w:p>
    <w:p w14:paraId="060A4B76" w14:textId="77777777" w:rsidR="005F5788" w:rsidRPr="008A574F" w:rsidRDefault="005F5788" w:rsidP="005F5788">
      <w:r>
        <w:rPr>
          <w:w w:val="105"/>
        </w:rPr>
        <w:t xml:space="preserve">APSWI partners with </w:t>
      </w:r>
      <w:r w:rsidRPr="008A574F">
        <w:rPr>
          <w:w w:val="105"/>
        </w:rPr>
        <w:t>state</w:t>
      </w:r>
      <w:r w:rsidRPr="008A574F">
        <w:rPr>
          <w:spacing w:val="-8"/>
          <w:w w:val="105"/>
        </w:rPr>
        <w:t xml:space="preserve"> </w:t>
      </w:r>
      <w:r w:rsidRPr="008A574F">
        <w:rPr>
          <w:w w:val="105"/>
        </w:rPr>
        <w:t>and</w:t>
      </w:r>
      <w:r w:rsidRPr="008A574F">
        <w:rPr>
          <w:spacing w:val="-8"/>
          <w:w w:val="105"/>
        </w:rPr>
        <w:t xml:space="preserve"> </w:t>
      </w:r>
      <w:r w:rsidRPr="008A574F">
        <w:rPr>
          <w:w w:val="105"/>
        </w:rPr>
        <w:t>national</w:t>
      </w:r>
      <w:r w:rsidRPr="008A574F">
        <w:rPr>
          <w:spacing w:val="-10"/>
          <w:w w:val="105"/>
        </w:rPr>
        <w:t xml:space="preserve"> </w:t>
      </w:r>
      <w:r w:rsidRPr="008A574F">
        <w:rPr>
          <w:w w:val="105"/>
        </w:rPr>
        <w:t>organizations</w:t>
      </w:r>
      <w:r>
        <w:rPr>
          <w:w w:val="105"/>
        </w:rPr>
        <w:t xml:space="preserve"> and experts in the older adult and adults with disabilities professions to empower APS professionals and those they serve to live safely, peacefully and in a world that is free from abuse and neglect.  </w:t>
      </w:r>
      <w:r w:rsidRPr="008A574F">
        <w:rPr>
          <w:spacing w:val="-10"/>
          <w:w w:val="105"/>
        </w:rPr>
        <w:t xml:space="preserve"> </w:t>
      </w:r>
    </w:p>
    <w:p w14:paraId="53FDAA8F" w14:textId="77777777" w:rsidR="005F5788" w:rsidRPr="008A574F" w:rsidRDefault="005F5788" w:rsidP="005F5788">
      <w:r w:rsidRPr="008A574F">
        <w:rPr>
          <w:w w:val="105"/>
        </w:rPr>
        <w:t>APSWI’s</w:t>
      </w:r>
      <w:r w:rsidRPr="008A574F">
        <w:rPr>
          <w:spacing w:val="-18"/>
          <w:w w:val="105"/>
        </w:rPr>
        <w:t xml:space="preserve"> </w:t>
      </w:r>
      <w:r w:rsidRPr="008A574F">
        <w:rPr>
          <w:w w:val="105"/>
        </w:rPr>
        <w:t>partners</w:t>
      </w:r>
      <w:r w:rsidRPr="008A574F">
        <w:rPr>
          <w:spacing w:val="-17"/>
          <w:w w:val="105"/>
        </w:rPr>
        <w:t xml:space="preserve"> </w:t>
      </w:r>
      <w:r w:rsidRPr="008A574F">
        <w:rPr>
          <w:spacing w:val="-2"/>
          <w:w w:val="105"/>
        </w:rPr>
        <w:t>include:</w:t>
      </w:r>
    </w:p>
    <w:p w14:paraId="45850EBC" w14:textId="77777777" w:rsidR="00E42456" w:rsidRPr="00335972" w:rsidRDefault="005F5788" w:rsidP="00E42456">
      <w:pPr>
        <w:pStyle w:val="ListParagraph"/>
        <w:widowControl/>
        <w:numPr>
          <w:ilvl w:val="0"/>
          <w:numId w:val="5"/>
        </w:numPr>
        <w:autoSpaceDE/>
        <w:autoSpaceDN/>
        <w:spacing w:before="120" w:after="120"/>
        <w:contextualSpacing/>
        <w:rPr>
          <w:sz w:val="24"/>
          <w:szCs w:val="24"/>
        </w:rPr>
      </w:pPr>
      <w:r w:rsidRPr="00335972">
        <w:rPr>
          <w:w w:val="105"/>
          <w:sz w:val="24"/>
          <w:szCs w:val="24"/>
        </w:rPr>
        <w:t>National</w:t>
      </w:r>
      <w:r w:rsidRPr="00335972">
        <w:rPr>
          <w:spacing w:val="-16"/>
          <w:w w:val="105"/>
          <w:sz w:val="24"/>
          <w:szCs w:val="24"/>
        </w:rPr>
        <w:t xml:space="preserve"> </w:t>
      </w:r>
      <w:r w:rsidRPr="00335972">
        <w:rPr>
          <w:w w:val="105"/>
          <w:sz w:val="24"/>
          <w:szCs w:val="24"/>
        </w:rPr>
        <w:t>Adult</w:t>
      </w:r>
      <w:r w:rsidRPr="00335972">
        <w:rPr>
          <w:spacing w:val="-15"/>
          <w:w w:val="105"/>
          <w:sz w:val="24"/>
          <w:szCs w:val="24"/>
        </w:rPr>
        <w:t xml:space="preserve"> </w:t>
      </w:r>
      <w:r w:rsidRPr="00335972">
        <w:rPr>
          <w:w w:val="105"/>
          <w:sz w:val="24"/>
          <w:szCs w:val="24"/>
        </w:rPr>
        <w:t>Protective</w:t>
      </w:r>
      <w:r w:rsidRPr="00335972">
        <w:rPr>
          <w:spacing w:val="-13"/>
          <w:w w:val="105"/>
          <w:sz w:val="24"/>
          <w:szCs w:val="24"/>
        </w:rPr>
        <w:t xml:space="preserve"> </w:t>
      </w:r>
      <w:r w:rsidRPr="00335972">
        <w:rPr>
          <w:w w:val="105"/>
          <w:sz w:val="24"/>
          <w:szCs w:val="24"/>
        </w:rPr>
        <w:t>Services</w:t>
      </w:r>
      <w:r w:rsidRPr="00335972">
        <w:rPr>
          <w:spacing w:val="-16"/>
          <w:w w:val="105"/>
          <w:sz w:val="24"/>
          <w:szCs w:val="24"/>
        </w:rPr>
        <w:t xml:space="preserve"> </w:t>
      </w:r>
      <w:r w:rsidRPr="00335972">
        <w:rPr>
          <w:w w:val="105"/>
          <w:sz w:val="24"/>
          <w:szCs w:val="24"/>
        </w:rPr>
        <w:t>Association</w:t>
      </w:r>
      <w:r w:rsidRPr="00335972">
        <w:rPr>
          <w:spacing w:val="-15"/>
          <w:w w:val="105"/>
          <w:sz w:val="24"/>
          <w:szCs w:val="24"/>
        </w:rPr>
        <w:t xml:space="preserve"> </w:t>
      </w:r>
      <w:r w:rsidRPr="00335972">
        <w:rPr>
          <w:w w:val="105"/>
          <w:sz w:val="24"/>
          <w:szCs w:val="24"/>
        </w:rPr>
        <w:t>(NAPSA)</w:t>
      </w:r>
      <w:r w:rsidRPr="00335972">
        <w:rPr>
          <w:spacing w:val="-15"/>
          <w:w w:val="105"/>
          <w:sz w:val="24"/>
          <w:szCs w:val="24"/>
        </w:rPr>
        <w:t xml:space="preserve"> </w:t>
      </w:r>
      <w:r w:rsidRPr="00335972">
        <w:rPr>
          <w:w w:val="105"/>
          <w:sz w:val="24"/>
          <w:szCs w:val="24"/>
        </w:rPr>
        <w:t>Education</w:t>
      </w:r>
      <w:r w:rsidRPr="00335972">
        <w:rPr>
          <w:spacing w:val="-15"/>
          <w:w w:val="105"/>
          <w:sz w:val="24"/>
          <w:szCs w:val="24"/>
        </w:rPr>
        <w:t xml:space="preserve"> </w:t>
      </w:r>
      <w:r w:rsidRPr="00335972">
        <w:rPr>
          <w:spacing w:val="-2"/>
          <w:w w:val="105"/>
          <w:sz w:val="24"/>
          <w:szCs w:val="24"/>
        </w:rPr>
        <w:t>Committee</w:t>
      </w:r>
      <w:r w:rsidR="00E42456" w:rsidRPr="00335972">
        <w:rPr>
          <w:spacing w:val="-2"/>
          <w:w w:val="105"/>
          <w:sz w:val="24"/>
          <w:szCs w:val="24"/>
        </w:rPr>
        <w:t xml:space="preserve"> </w:t>
      </w:r>
      <w:r w:rsidR="00E42456" w:rsidRPr="00335972">
        <w:rPr>
          <w:spacing w:val="-15"/>
          <w:w w:val="105"/>
          <w:sz w:val="24"/>
          <w:szCs w:val="24"/>
        </w:rPr>
        <w:t>and the National Adult Protective Services Training Center (NATC)</w:t>
      </w:r>
    </w:p>
    <w:p w14:paraId="1C931386" w14:textId="77777777" w:rsidR="00E42456" w:rsidRPr="00335972" w:rsidRDefault="005F5788" w:rsidP="00E42456">
      <w:pPr>
        <w:pStyle w:val="ListParagraph"/>
        <w:widowControl/>
        <w:numPr>
          <w:ilvl w:val="0"/>
          <w:numId w:val="5"/>
        </w:numPr>
        <w:autoSpaceDE/>
        <w:autoSpaceDN/>
        <w:spacing w:before="120" w:after="120"/>
        <w:contextualSpacing/>
        <w:rPr>
          <w:sz w:val="24"/>
          <w:szCs w:val="24"/>
        </w:rPr>
      </w:pPr>
      <w:r w:rsidRPr="00335972">
        <w:rPr>
          <w:w w:val="105"/>
          <w:sz w:val="24"/>
          <w:szCs w:val="24"/>
        </w:rPr>
        <w:t>California</w:t>
      </w:r>
      <w:r w:rsidRPr="00335972">
        <w:rPr>
          <w:spacing w:val="-13"/>
          <w:w w:val="105"/>
          <w:sz w:val="24"/>
          <w:szCs w:val="24"/>
        </w:rPr>
        <w:t xml:space="preserve"> </w:t>
      </w:r>
      <w:r w:rsidRPr="00335972">
        <w:rPr>
          <w:w w:val="105"/>
          <w:sz w:val="24"/>
          <w:szCs w:val="24"/>
        </w:rPr>
        <w:t>Department</w:t>
      </w:r>
      <w:r w:rsidRPr="00335972">
        <w:rPr>
          <w:spacing w:val="-14"/>
          <w:w w:val="105"/>
          <w:sz w:val="24"/>
          <w:szCs w:val="24"/>
        </w:rPr>
        <w:t xml:space="preserve"> </w:t>
      </w:r>
      <w:r w:rsidRPr="00335972">
        <w:rPr>
          <w:w w:val="105"/>
          <w:sz w:val="24"/>
          <w:szCs w:val="24"/>
        </w:rPr>
        <w:t>of</w:t>
      </w:r>
      <w:r w:rsidRPr="00335972">
        <w:rPr>
          <w:spacing w:val="-11"/>
          <w:w w:val="105"/>
          <w:sz w:val="24"/>
          <w:szCs w:val="24"/>
        </w:rPr>
        <w:t xml:space="preserve"> </w:t>
      </w:r>
      <w:r w:rsidRPr="00335972">
        <w:rPr>
          <w:w w:val="105"/>
          <w:sz w:val="24"/>
          <w:szCs w:val="24"/>
        </w:rPr>
        <w:t>Social</w:t>
      </w:r>
      <w:r w:rsidRPr="00335972">
        <w:rPr>
          <w:spacing w:val="-13"/>
          <w:w w:val="105"/>
          <w:sz w:val="24"/>
          <w:szCs w:val="24"/>
        </w:rPr>
        <w:t xml:space="preserve"> </w:t>
      </w:r>
      <w:r w:rsidRPr="00335972">
        <w:rPr>
          <w:w w:val="105"/>
          <w:sz w:val="24"/>
          <w:szCs w:val="24"/>
        </w:rPr>
        <w:t>Services</w:t>
      </w:r>
      <w:r w:rsidRPr="00335972">
        <w:rPr>
          <w:spacing w:val="-14"/>
          <w:w w:val="105"/>
          <w:sz w:val="24"/>
          <w:szCs w:val="24"/>
        </w:rPr>
        <w:t xml:space="preserve"> </w:t>
      </w:r>
      <w:r w:rsidRPr="00335972">
        <w:rPr>
          <w:w w:val="105"/>
          <w:sz w:val="24"/>
          <w:szCs w:val="24"/>
        </w:rPr>
        <w:t>(CDSS),</w:t>
      </w:r>
      <w:r w:rsidRPr="00335972">
        <w:rPr>
          <w:spacing w:val="-14"/>
          <w:w w:val="105"/>
          <w:sz w:val="24"/>
          <w:szCs w:val="24"/>
        </w:rPr>
        <w:t xml:space="preserve"> </w:t>
      </w:r>
      <w:r w:rsidRPr="00335972">
        <w:rPr>
          <w:w w:val="105"/>
          <w:sz w:val="24"/>
          <w:szCs w:val="24"/>
        </w:rPr>
        <w:t>Adult</w:t>
      </w:r>
      <w:r w:rsidRPr="00335972">
        <w:rPr>
          <w:spacing w:val="-13"/>
          <w:w w:val="105"/>
          <w:sz w:val="24"/>
          <w:szCs w:val="24"/>
        </w:rPr>
        <w:t xml:space="preserve"> </w:t>
      </w:r>
      <w:r w:rsidRPr="00335972">
        <w:rPr>
          <w:w w:val="105"/>
          <w:sz w:val="24"/>
          <w:szCs w:val="24"/>
        </w:rPr>
        <w:t>Programs</w:t>
      </w:r>
      <w:r w:rsidRPr="00335972">
        <w:rPr>
          <w:spacing w:val="-15"/>
          <w:w w:val="105"/>
          <w:sz w:val="24"/>
          <w:szCs w:val="24"/>
        </w:rPr>
        <w:t xml:space="preserve"> </w:t>
      </w:r>
      <w:r w:rsidRPr="00335972">
        <w:rPr>
          <w:spacing w:val="-2"/>
          <w:w w:val="105"/>
          <w:sz w:val="24"/>
          <w:szCs w:val="24"/>
        </w:rPr>
        <w:t>Division</w:t>
      </w:r>
    </w:p>
    <w:p w14:paraId="5160AB42" w14:textId="77777777" w:rsidR="00E42456" w:rsidRPr="00335972" w:rsidRDefault="005F5788" w:rsidP="00E42456">
      <w:pPr>
        <w:pStyle w:val="ListParagraph"/>
        <w:widowControl/>
        <w:numPr>
          <w:ilvl w:val="0"/>
          <w:numId w:val="5"/>
        </w:numPr>
        <w:autoSpaceDE/>
        <w:autoSpaceDN/>
        <w:spacing w:before="120" w:after="120"/>
        <w:contextualSpacing/>
        <w:rPr>
          <w:sz w:val="24"/>
          <w:szCs w:val="24"/>
        </w:rPr>
      </w:pPr>
      <w:r w:rsidRPr="00335972">
        <w:rPr>
          <w:w w:val="105"/>
          <w:sz w:val="24"/>
          <w:szCs w:val="24"/>
        </w:rPr>
        <w:t>County</w:t>
      </w:r>
      <w:r w:rsidRPr="00335972">
        <w:rPr>
          <w:spacing w:val="-12"/>
          <w:w w:val="105"/>
          <w:sz w:val="24"/>
          <w:szCs w:val="24"/>
        </w:rPr>
        <w:t xml:space="preserve"> </w:t>
      </w:r>
      <w:r w:rsidRPr="00335972">
        <w:rPr>
          <w:w w:val="105"/>
          <w:sz w:val="24"/>
          <w:szCs w:val="24"/>
        </w:rPr>
        <w:t>Welfare</w:t>
      </w:r>
      <w:r w:rsidRPr="00335972">
        <w:rPr>
          <w:spacing w:val="-12"/>
          <w:w w:val="105"/>
          <w:sz w:val="24"/>
          <w:szCs w:val="24"/>
        </w:rPr>
        <w:t xml:space="preserve"> </w:t>
      </w:r>
      <w:r w:rsidRPr="00335972">
        <w:rPr>
          <w:w w:val="105"/>
          <w:sz w:val="24"/>
          <w:szCs w:val="24"/>
        </w:rPr>
        <w:t>Directors</w:t>
      </w:r>
      <w:r w:rsidRPr="00335972">
        <w:rPr>
          <w:spacing w:val="-16"/>
          <w:w w:val="105"/>
          <w:sz w:val="24"/>
          <w:szCs w:val="24"/>
        </w:rPr>
        <w:t xml:space="preserve"> </w:t>
      </w:r>
      <w:r w:rsidRPr="00335972">
        <w:rPr>
          <w:w w:val="105"/>
          <w:sz w:val="24"/>
          <w:szCs w:val="24"/>
        </w:rPr>
        <w:t>Association</w:t>
      </w:r>
      <w:r w:rsidRPr="00335972">
        <w:rPr>
          <w:spacing w:val="-14"/>
          <w:w w:val="105"/>
          <w:sz w:val="24"/>
          <w:szCs w:val="24"/>
        </w:rPr>
        <w:t xml:space="preserve"> </w:t>
      </w:r>
      <w:r w:rsidRPr="00335972">
        <w:rPr>
          <w:w w:val="105"/>
          <w:sz w:val="24"/>
          <w:szCs w:val="24"/>
        </w:rPr>
        <w:t>of</w:t>
      </w:r>
      <w:r w:rsidRPr="00335972">
        <w:rPr>
          <w:spacing w:val="-12"/>
          <w:w w:val="105"/>
          <w:sz w:val="24"/>
          <w:szCs w:val="24"/>
        </w:rPr>
        <w:t xml:space="preserve"> </w:t>
      </w:r>
      <w:r w:rsidRPr="00335972">
        <w:rPr>
          <w:w w:val="105"/>
          <w:sz w:val="24"/>
          <w:szCs w:val="24"/>
        </w:rPr>
        <w:t>California</w:t>
      </w:r>
      <w:r w:rsidRPr="00335972">
        <w:rPr>
          <w:spacing w:val="-14"/>
          <w:w w:val="105"/>
          <w:sz w:val="24"/>
          <w:szCs w:val="24"/>
        </w:rPr>
        <w:t xml:space="preserve"> </w:t>
      </w:r>
      <w:r w:rsidRPr="00335972">
        <w:rPr>
          <w:w w:val="105"/>
          <w:sz w:val="24"/>
          <w:szCs w:val="24"/>
        </w:rPr>
        <w:t>(CWDA),</w:t>
      </w:r>
      <w:r w:rsidRPr="00335972">
        <w:rPr>
          <w:spacing w:val="-15"/>
          <w:w w:val="105"/>
          <w:sz w:val="24"/>
          <w:szCs w:val="24"/>
        </w:rPr>
        <w:t xml:space="preserve"> </w:t>
      </w:r>
      <w:r w:rsidRPr="00335972">
        <w:rPr>
          <w:w w:val="105"/>
          <w:sz w:val="24"/>
          <w:szCs w:val="24"/>
        </w:rPr>
        <w:t>Protective</w:t>
      </w:r>
      <w:r w:rsidRPr="00335972">
        <w:rPr>
          <w:spacing w:val="-12"/>
          <w:w w:val="105"/>
          <w:sz w:val="24"/>
          <w:szCs w:val="24"/>
        </w:rPr>
        <w:t xml:space="preserve"> </w:t>
      </w:r>
      <w:r w:rsidRPr="00335972">
        <w:rPr>
          <w:w w:val="105"/>
          <w:sz w:val="24"/>
          <w:szCs w:val="24"/>
        </w:rPr>
        <w:t>Services Operations Committee (PSOC)</w:t>
      </w:r>
    </w:p>
    <w:p w14:paraId="0496E9EF" w14:textId="77777777" w:rsidR="000B19D4" w:rsidRDefault="005F5788" w:rsidP="00043687">
      <w:pPr>
        <w:pStyle w:val="ListParagraph"/>
        <w:widowControl/>
        <w:numPr>
          <w:ilvl w:val="0"/>
          <w:numId w:val="5"/>
        </w:numPr>
        <w:autoSpaceDE/>
        <w:autoSpaceDN/>
        <w:spacing w:before="120" w:after="120"/>
        <w:contextualSpacing/>
      </w:pPr>
      <w:r w:rsidRPr="00CF7ECC">
        <w:rPr>
          <w:sz w:val="24"/>
          <w:szCs w:val="24"/>
        </w:rPr>
        <w:t>California’s Curriculum Advisory Committee (CAC)</w:t>
      </w:r>
      <w:r w:rsidR="00DD34DA" w:rsidRPr="00AB0CF6">
        <w:t xml:space="preserve"> </w:t>
      </w:r>
    </w:p>
    <w:p w14:paraId="2C9918F8" w14:textId="77777777" w:rsidR="00112B69" w:rsidRDefault="00112B69" w:rsidP="000B19D4">
      <w:pPr>
        <w:rPr>
          <w:b/>
        </w:rPr>
      </w:pPr>
    </w:p>
    <w:p w14:paraId="4BEE5D00" w14:textId="65709C44" w:rsidR="00DD34DA" w:rsidRPr="00AB0CF6" w:rsidRDefault="00DD34DA" w:rsidP="002D3081"/>
    <w:p w14:paraId="12729428" w14:textId="77777777" w:rsidR="0034464D" w:rsidRDefault="00DD34DA" w:rsidP="00DD34DA">
      <w:pPr>
        <w:pStyle w:val="Heading3"/>
      </w:pPr>
      <w:bookmarkStart w:id="28" w:name="_Toc149824570"/>
      <w:bookmarkStart w:id="29" w:name="_Toc204166800"/>
      <w:bookmarkStart w:id="30" w:name="_Toc238044994"/>
      <w:r>
        <w:t>Acknowledgements</w:t>
      </w:r>
      <w:bookmarkEnd w:id="28"/>
      <w:bookmarkEnd w:id="29"/>
      <w:bookmarkEnd w:id="30"/>
    </w:p>
    <w:p w14:paraId="50AA7D20" w14:textId="77777777" w:rsidR="0034464D" w:rsidRDefault="0034464D" w:rsidP="0034464D">
      <w:pPr>
        <w:rPr>
          <w:w w:val="105"/>
        </w:rPr>
      </w:pPr>
      <w:r w:rsidRPr="0054568F">
        <w:rPr>
          <w:w w:val="105"/>
        </w:rPr>
        <w:t>This training is the result of a collaborative effort between Adult Protective Services administrators,</w:t>
      </w:r>
      <w:r w:rsidRPr="0054568F">
        <w:rPr>
          <w:spacing w:val="-12"/>
          <w:w w:val="105"/>
        </w:rPr>
        <w:t xml:space="preserve"> </w:t>
      </w:r>
      <w:r w:rsidRPr="0054568F">
        <w:rPr>
          <w:w w:val="105"/>
        </w:rPr>
        <w:t>supervisors,</w:t>
      </w:r>
      <w:r w:rsidRPr="0054568F">
        <w:rPr>
          <w:spacing w:val="-12"/>
          <w:w w:val="105"/>
        </w:rPr>
        <w:t xml:space="preserve"> </w:t>
      </w:r>
      <w:r w:rsidRPr="0054568F">
        <w:rPr>
          <w:w w:val="105"/>
        </w:rPr>
        <w:t>staff</w:t>
      </w:r>
      <w:r w:rsidRPr="0054568F">
        <w:rPr>
          <w:spacing w:val="-10"/>
          <w:w w:val="105"/>
        </w:rPr>
        <w:t xml:space="preserve"> </w:t>
      </w:r>
      <w:r w:rsidRPr="0054568F">
        <w:rPr>
          <w:w w:val="105"/>
        </w:rPr>
        <w:t>development</w:t>
      </w:r>
      <w:r w:rsidRPr="0054568F">
        <w:rPr>
          <w:spacing w:val="-12"/>
          <w:w w:val="105"/>
        </w:rPr>
        <w:t xml:space="preserve"> </w:t>
      </w:r>
      <w:r w:rsidRPr="0054568F">
        <w:rPr>
          <w:w w:val="105"/>
        </w:rPr>
        <w:t>officers</w:t>
      </w:r>
      <w:r w:rsidRPr="0054568F">
        <w:rPr>
          <w:spacing w:val="-13"/>
          <w:w w:val="105"/>
        </w:rPr>
        <w:t xml:space="preserve"> </w:t>
      </w:r>
      <w:r w:rsidRPr="0054568F">
        <w:rPr>
          <w:w w:val="105"/>
        </w:rPr>
        <w:t>and</w:t>
      </w:r>
      <w:r w:rsidRPr="0054568F">
        <w:rPr>
          <w:spacing w:val="-16"/>
          <w:w w:val="105"/>
        </w:rPr>
        <w:t xml:space="preserve"> </w:t>
      </w:r>
      <w:r w:rsidRPr="0054568F">
        <w:rPr>
          <w:w w:val="105"/>
        </w:rPr>
        <w:t>workers</w:t>
      </w:r>
      <w:r w:rsidRPr="0054568F">
        <w:rPr>
          <w:spacing w:val="-13"/>
          <w:w w:val="105"/>
        </w:rPr>
        <w:t xml:space="preserve"> </w:t>
      </w:r>
      <w:r w:rsidRPr="0054568F">
        <w:rPr>
          <w:w w:val="105"/>
        </w:rPr>
        <w:t>across</w:t>
      </w:r>
      <w:r w:rsidRPr="0054568F">
        <w:rPr>
          <w:spacing w:val="-13"/>
          <w:w w:val="105"/>
        </w:rPr>
        <w:t xml:space="preserve"> </w:t>
      </w:r>
      <w:r w:rsidRPr="0054568F">
        <w:rPr>
          <w:w w:val="105"/>
        </w:rPr>
        <w:t>the</w:t>
      </w:r>
      <w:r w:rsidRPr="0054568F">
        <w:rPr>
          <w:spacing w:val="-10"/>
          <w:w w:val="105"/>
        </w:rPr>
        <w:t xml:space="preserve"> </w:t>
      </w:r>
      <w:r w:rsidRPr="0054568F">
        <w:rPr>
          <w:w w:val="105"/>
        </w:rPr>
        <w:t>state</w:t>
      </w:r>
      <w:r w:rsidRPr="0054568F">
        <w:rPr>
          <w:spacing w:val="-10"/>
          <w:w w:val="105"/>
        </w:rPr>
        <w:t xml:space="preserve"> </w:t>
      </w:r>
      <w:r w:rsidRPr="0054568F">
        <w:rPr>
          <w:w w:val="105"/>
        </w:rPr>
        <w:t>and the nation; professional educators; and the Academy for Professional Excellence staff members. APSWI</w:t>
      </w:r>
      <w:r w:rsidRPr="0054568F">
        <w:rPr>
          <w:spacing w:val="-2"/>
          <w:w w:val="105"/>
        </w:rPr>
        <w:t xml:space="preserve"> </w:t>
      </w:r>
      <w:r w:rsidRPr="0054568F">
        <w:rPr>
          <w:w w:val="105"/>
        </w:rPr>
        <w:t>would like to thank the following individuals and agencies:</w:t>
      </w:r>
    </w:p>
    <w:p w14:paraId="378F101D" w14:textId="77777777" w:rsidR="005801C6" w:rsidRPr="0054568F" w:rsidRDefault="005801C6" w:rsidP="0034464D"/>
    <w:p w14:paraId="0669FA10" w14:textId="77777777" w:rsidR="004D4FBA" w:rsidRPr="00280016" w:rsidRDefault="004D4FBA" w:rsidP="004D4FBA">
      <w:pPr>
        <w:rPr>
          <w:rFonts w:eastAsia="Verdana"/>
          <w:b/>
        </w:rPr>
      </w:pPr>
      <w:bookmarkStart w:id="31" w:name="_Toc149824574"/>
      <w:r w:rsidRPr="00280016">
        <w:rPr>
          <w:rFonts w:eastAsia="Verdana"/>
          <w:b/>
        </w:rPr>
        <w:t>Agencies</w:t>
      </w:r>
    </w:p>
    <w:p w14:paraId="2AAADCE7" w14:textId="77777777" w:rsidR="004D4FBA" w:rsidRPr="00C37AE3" w:rsidRDefault="004D4FBA" w:rsidP="004D4FBA">
      <w:pPr>
        <w:spacing w:before="0" w:after="0"/>
        <w:rPr>
          <w:rFonts w:eastAsia="Verdana"/>
          <w:szCs w:val="24"/>
        </w:rPr>
      </w:pPr>
      <w:r w:rsidRPr="00C37AE3">
        <w:rPr>
          <w:rFonts w:eastAsia="Verdana"/>
          <w:szCs w:val="24"/>
        </w:rPr>
        <w:t>California Department of Social Services, Adult Programs Division</w:t>
      </w:r>
    </w:p>
    <w:p w14:paraId="77E96062" w14:textId="77777777" w:rsidR="004D4FBA" w:rsidRPr="00C37AE3" w:rsidRDefault="004D4FBA" w:rsidP="004D4FBA">
      <w:pPr>
        <w:spacing w:before="0" w:after="0"/>
        <w:rPr>
          <w:rFonts w:eastAsia="Verdana"/>
          <w:szCs w:val="24"/>
        </w:rPr>
      </w:pPr>
      <w:r w:rsidRPr="00C37AE3">
        <w:rPr>
          <w:rFonts w:eastAsia="Verdana"/>
          <w:szCs w:val="24"/>
        </w:rPr>
        <w:t>Arizona Department of Economic Security, DAAS-Adult Protective Services</w:t>
      </w:r>
      <w:r w:rsidRPr="00C37AE3">
        <w:rPr>
          <w:rFonts w:eastAsia="Verdana"/>
          <w:szCs w:val="24"/>
        </w:rPr>
        <w:br/>
        <w:t>National Adult Protective Services Association</w:t>
      </w:r>
    </w:p>
    <w:p w14:paraId="4F2380F8" w14:textId="77777777" w:rsidR="004D4FBA" w:rsidRPr="00C37AE3" w:rsidRDefault="004D4FBA" w:rsidP="004D4FBA">
      <w:pPr>
        <w:spacing w:before="0" w:after="0"/>
        <w:rPr>
          <w:rFonts w:eastAsia="Verdana"/>
          <w:b/>
          <w:szCs w:val="24"/>
        </w:rPr>
      </w:pPr>
    </w:p>
    <w:p w14:paraId="20177D31" w14:textId="77777777" w:rsidR="004D4FBA" w:rsidRPr="00795D07" w:rsidRDefault="004D4FBA" w:rsidP="004D4FBA">
      <w:pPr>
        <w:spacing w:before="0" w:after="0"/>
        <w:rPr>
          <w:rFonts w:eastAsia="Verdana"/>
          <w:szCs w:val="24"/>
        </w:rPr>
      </w:pPr>
      <w:r w:rsidRPr="00C37AE3">
        <w:rPr>
          <w:rFonts w:eastAsia="Verdana"/>
          <w:b/>
          <w:szCs w:val="24"/>
        </w:rPr>
        <w:t>Committees</w:t>
      </w:r>
      <w:r>
        <w:rPr>
          <w:rFonts w:eastAsia="Verdana"/>
          <w:b/>
          <w:szCs w:val="24"/>
        </w:rPr>
        <w:t>:</w:t>
      </w:r>
      <w:r>
        <w:rPr>
          <w:rFonts w:eastAsia="Verdana"/>
          <w:szCs w:val="24"/>
        </w:rPr>
        <w:br/>
      </w:r>
      <w:r w:rsidRPr="00C37AE3">
        <w:rPr>
          <w:rFonts w:eastAsia="Verdana"/>
          <w:szCs w:val="24"/>
        </w:rPr>
        <w:t>National Adult Protective Services Association Education Committee</w:t>
      </w:r>
    </w:p>
    <w:p w14:paraId="402A8523" w14:textId="77777777" w:rsidR="004D4FBA" w:rsidRDefault="004D4FBA" w:rsidP="004D4FBA">
      <w:pPr>
        <w:spacing w:before="0" w:after="0"/>
        <w:rPr>
          <w:rFonts w:eastAsia="Verdana"/>
          <w:szCs w:val="24"/>
        </w:rPr>
      </w:pPr>
      <w:r w:rsidRPr="00C37AE3">
        <w:rPr>
          <w:rFonts w:eastAsia="Verdana"/>
          <w:szCs w:val="24"/>
        </w:rPr>
        <w:t>Supervisor Curriculum Advisory Committee for the original version</w:t>
      </w:r>
    </w:p>
    <w:p w14:paraId="3A425C5E" w14:textId="77777777" w:rsidR="004D4FBA" w:rsidRDefault="004D4FBA" w:rsidP="004D4FBA">
      <w:pPr>
        <w:spacing w:before="0" w:after="0"/>
        <w:rPr>
          <w:rFonts w:eastAsia="Verdana"/>
          <w:szCs w:val="24"/>
        </w:rPr>
      </w:pPr>
    </w:p>
    <w:p w14:paraId="1EDE5505" w14:textId="77777777" w:rsidR="004D4FBA" w:rsidRPr="00795D07" w:rsidRDefault="004D4FBA" w:rsidP="004D4FBA">
      <w:pPr>
        <w:pStyle w:val="TemplateBothBodytext"/>
        <w:rPr>
          <w:b/>
          <w:bCs/>
          <w:spacing w:val="-2"/>
        </w:rPr>
      </w:pPr>
      <w:r w:rsidRPr="00E77D49">
        <w:rPr>
          <w:b/>
          <w:bCs/>
        </w:rPr>
        <w:t>Curriculum</w:t>
      </w:r>
      <w:r w:rsidRPr="00E77D49">
        <w:rPr>
          <w:b/>
          <w:bCs/>
          <w:spacing w:val="-4"/>
        </w:rPr>
        <w:t xml:space="preserve"> </w:t>
      </w:r>
      <w:r w:rsidRPr="00E77D49">
        <w:rPr>
          <w:b/>
          <w:bCs/>
          <w:spacing w:val="-2"/>
        </w:rPr>
        <w:t>Developer</w:t>
      </w:r>
      <w:r>
        <w:rPr>
          <w:b/>
          <w:bCs/>
          <w:spacing w:val="-2"/>
        </w:rPr>
        <w:br/>
      </w:r>
      <w:r w:rsidRPr="00795D07">
        <w:rPr>
          <w:rFonts w:eastAsia="Verdana"/>
          <w:szCs w:val="24"/>
        </w:rPr>
        <w:t>Brenda Wilson-Codispoti, LCSW</w:t>
      </w:r>
    </w:p>
    <w:p w14:paraId="5270769C" w14:textId="77777777" w:rsidR="005C4329" w:rsidRDefault="005C4329" w:rsidP="005C4329"/>
    <w:p w14:paraId="3F8317B0" w14:textId="77777777" w:rsidR="00CF7ECC" w:rsidRDefault="00CF7ECC" w:rsidP="00251F8D">
      <w:bookmarkStart w:id="32" w:name="_Toc149824567"/>
      <w:r>
        <w:br w:type="page"/>
      </w:r>
    </w:p>
    <w:p w14:paraId="18C520D1" w14:textId="77777777" w:rsidR="000B07C9" w:rsidRDefault="00E31B4E" w:rsidP="00BC6880">
      <w:pPr>
        <w:pStyle w:val="Heading3"/>
        <w:rPr>
          <w:noProof/>
        </w:rPr>
      </w:pPr>
      <w:bookmarkStart w:id="33" w:name="_Toc204166801"/>
      <w:bookmarkStart w:id="34" w:name="_Toc238044995"/>
      <w:r>
        <w:lastRenderedPageBreak/>
        <w:t>Table of Contents</w:t>
      </w:r>
      <w:bookmarkStart w:id="35" w:name="_Toc204166802"/>
      <w:bookmarkEnd w:id="32"/>
      <w:bookmarkEnd w:id="33"/>
      <w:bookmarkEnd w:id="34"/>
      <w:r w:rsidR="00BC6880" w:rsidRPr="00BC6880">
        <w:rPr>
          <w:sz w:val="24"/>
          <w:szCs w:val="24"/>
        </w:rPr>
        <w:fldChar w:fldCharType="begin"/>
      </w:r>
      <w:r w:rsidR="00BC6880" w:rsidRPr="00BC6880">
        <w:rPr>
          <w:sz w:val="24"/>
          <w:szCs w:val="24"/>
        </w:rPr>
        <w:instrText xml:space="preserve"> TOC \o "1-4" \u </w:instrText>
      </w:r>
      <w:r w:rsidR="00BC6880" w:rsidRPr="00BC6880">
        <w:rPr>
          <w:sz w:val="24"/>
          <w:szCs w:val="24"/>
        </w:rPr>
        <w:fldChar w:fldCharType="separate"/>
      </w:r>
    </w:p>
    <w:p w14:paraId="0E881F26" w14:textId="67B79B87" w:rsidR="000B07C9" w:rsidRDefault="000B07C9">
      <w:pPr>
        <w:pStyle w:val="TOC3"/>
        <w:rPr>
          <w:rFonts w:asciiTheme="minorHAnsi" w:hAnsiTheme="minorHAnsi" w:cstheme="minorBidi"/>
          <w:b w:val="0"/>
          <w:bCs w:val="0"/>
          <w:sz w:val="22"/>
          <w:szCs w:val="22"/>
        </w:rPr>
      </w:pPr>
      <w:r>
        <w:t>Funding Sources</w:t>
      </w:r>
      <w:r>
        <w:tab/>
      </w:r>
      <w:r>
        <w:fldChar w:fldCharType="begin"/>
      </w:r>
      <w:r>
        <w:instrText xml:space="preserve"> PAGEREF _Toc238044992 \h </w:instrText>
      </w:r>
      <w:r>
        <w:fldChar w:fldCharType="separate"/>
      </w:r>
      <w:r>
        <w:t>1</w:t>
      </w:r>
      <w:r>
        <w:fldChar w:fldCharType="end"/>
      </w:r>
    </w:p>
    <w:p w14:paraId="171FA151" w14:textId="0108EA86" w:rsidR="000B07C9" w:rsidRDefault="000B07C9">
      <w:pPr>
        <w:pStyle w:val="TOC3"/>
        <w:rPr>
          <w:rFonts w:asciiTheme="minorHAnsi" w:hAnsiTheme="minorHAnsi" w:cstheme="minorBidi"/>
          <w:b w:val="0"/>
          <w:bCs w:val="0"/>
          <w:sz w:val="22"/>
          <w:szCs w:val="22"/>
        </w:rPr>
      </w:pPr>
      <w:r>
        <w:t>Introduction</w:t>
      </w:r>
      <w:r>
        <w:tab/>
      </w:r>
      <w:r>
        <w:fldChar w:fldCharType="begin"/>
      </w:r>
      <w:r>
        <w:instrText xml:space="preserve"> PAGEREF _Toc238044993 \h </w:instrText>
      </w:r>
      <w:r>
        <w:fldChar w:fldCharType="separate"/>
      </w:r>
      <w:r>
        <w:t>2</w:t>
      </w:r>
      <w:r>
        <w:fldChar w:fldCharType="end"/>
      </w:r>
    </w:p>
    <w:p w14:paraId="337C4FDB" w14:textId="07A2D8A2" w:rsidR="000B07C9" w:rsidRDefault="000B07C9">
      <w:pPr>
        <w:pStyle w:val="TOC3"/>
        <w:rPr>
          <w:rFonts w:asciiTheme="minorHAnsi" w:hAnsiTheme="minorHAnsi" w:cstheme="minorBidi"/>
          <w:b w:val="0"/>
          <w:bCs w:val="0"/>
          <w:sz w:val="22"/>
          <w:szCs w:val="22"/>
        </w:rPr>
      </w:pPr>
      <w:r>
        <w:t>Acknowledgements</w:t>
      </w:r>
      <w:r>
        <w:tab/>
      </w:r>
      <w:r>
        <w:fldChar w:fldCharType="begin"/>
      </w:r>
      <w:r>
        <w:instrText xml:space="preserve"> PAGEREF _Toc238044994 \h </w:instrText>
      </w:r>
      <w:r>
        <w:fldChar w:fldCharType="separate"/>
      </w:r>
      <w:r>
        <w:t>3</w:t>
      </w:r>
      <w:r>
        <w:fldChar w:fldCharType="end"/>
      </w:r>
    </w:p>
    <w:p w14:paraId="43105D93" w14:textId="1F317FEE" w:rsidR="000B07C9" w:rsidRDefault="000B07C9">
      <w:pPr>
        <w:pStyle w:val="TOC3"/>
        <w:rPr>
          <w:rFonts w:asciiTheme="minorHAnsi" w:hAnsiTheme="minorHAnsi" w:cstheme="minorBidi"/>
          <w:b w:val="0"/>
          <w:bCs w:val="0"/>
          <w:sz w:val="22"/>
          <w:szCs w:val="22"/>
        </w:rPr>
      </w:pPr>
      <w:r>
        <w:t>Table of Contents</w:t>
      </w:r>
      <w:r>
        <w:tab/>
      </w:r>
      <w:r>
        <w:fldChar w:fldCharType="begin"/>
      </w:r>
      <w:r>
        <w:instrText xml:space="preserve"> PAGEREF _Toc238044995 \h </w:instrText>
      </w:r>
      <w:r>
        <w:fldChar w:fldCharType="separate"/>
      </w:r>
      <w:r>
        <w:t>4</w:t>
      </w:r>
      <w:r>
        <w:fldChar w:fldCharType="end"/>
      </w:r>
    </w:p>
    <w:p w14:paraId="65E2A226" w14:textId="50D40BD4" w:rsidR="000B07C9" w:rsidRDefault="000B07C9">
      <w:pPr>
        <w:pStyle w:val="TOC3"/>
        <w:rPr>
          <w:rFonts w:asciiTheme="minorHAnsi" w:hAnsiTheme="minorHAnsi" w:cstheme="minorBidi"/>
          <w:b w:val="0"/>
          <w:bCs w:val="0"/>
          <w:sz w:val="22"/>
          <w:szCs w:val="22"/>
        </w:rPr>
      </w:pPr>
      <w:r>
        <w:t>Executive Summary</w:t>
      </w:r>
      <w:r>
        <w:tab/>
      </w:r>
      <w:r>
        <w:fldChar w:fldCharType="begin"/>
      </w:r>
      <w:r>
        <w:instrText xml:space="preserve"> PAGEREF _Toc238044996 \h </w:instrText>
      </w:r>
      <w:r>
        <w:fldChar w:fldCharType="separate"/>
      </w:r>
      <w:r>
        <w:t>6</w:t>
      </w:r>
      <w:r>
        <w:fldChar w:fldCharType="end"/>
      </w:r>
    </w:p>
    <w:p w14:paraId="42736C2A" w14:textId="29B7B62A" w:rsidR="000B07C9" w:rsidRDefault="000B07C9">
      <w:pPr>
        <w:pStyle w:val="TOC3"/>
        <w:rPr>
          <w:rFonts w:asciiTheme="minorHAnsi" w:hAnsiTheme="minorHAnsi" w:cstheme="minorBidi"/>
          <w:b w:val="0"/>
          <w:bCs w:val="0"/>
          <w:sz w:val="22"/>
          <w:szCs w:val="22"/>
        </w:rPr>
      </w:pPr>
      <w:r>
        <w:t>Course Outline</w:t>
      </w:r>
      <w:r>
        <w:tab/>
      </w:r>
      <w:r>
        <w:fldChar w:fldCharType="begin"/>
      </w:r>
      <w:r>
        <w:instrText xml:space="preserve"> PAGEREF _Toc238044997 \h </w:instrText>
      </w:r>
      <w:r>
        <w:fldChar w:fldCharType="separate"/>
      </w:r>
      <w:r>
        <w:t>8</w:t>
      </w:r>
      <w:r>
        <w:fldChar w:fldCharType="end"/>
      </w:r>
    </w:p>
    <w:p w14:paraId="6109515C" w14:textId="42170A2A" w:rsidR="000B07C9" w:rsidRDefault="000B07C9">
      <w:pPr>
        <w:pStyle w:val="TOC3"/>
        <w:rPr>
          <w:rFonts w:asciiTheme="minorHAnsi" w:hAnsiTheme="minorHAnsi" w:cstheme="minorBidi"/>
          <w:b w:val="0"/>
          <w:bCs w:val="0"/>
          <w:sz w:val="22"/>
          <w:szCs w:val="22"/>
        </w:rPr>
      </w:pPr>
      <w:r>
        <w:t>Welcome, Introductions and Course Overview</w:t>
      </w:r>
      <w:r>
        <w:tab/>
      </w:r>
      <w:r>
        <w:fldChar w:fldCharType="begin"/>
      </w:r>
      <w:r>
        <w:instrText xml:space="preserve"> PAGEREF _Toc238044998 \h </w:instrText>
      </w:r>
      <w:r>
        <w:fldChar w:fldCharType="separate"/>
      </w:r>
      <w:r>
        <w:t>11</w:t>
      </w:r>
      <w:r>
        <w:fldChar w:fldCharType="end"/>
      </w:r>
    </w:p>
    <w:p w14:paraId="3D8328EA" w14:textId="65124FD1" w:rsidR="000B07C9" w:rsidRDefault="000B07C9">
      <w:pPr>
        <w:pStyle w:val="TOC4"/>
        <w:tabs>
          <w:tab w:val="right" w:leader="dot" w:pos="9984"/>
        </w:tabs>
        <w:rPr>
          <w:rFonts w:asciiTheme="minorHAnsi" w:eastAsiaTheme="minorEastAsia" w:hAnsiTheme="minorHAnsi" w:cstheme="minorBidi"/>
          <w:noProof/>
          <w:color w:val="auto"/>
          <w:kern w:val="0"/>
          <w:sz w:val="22"/>
          <w14:ligatures w14:val="none"/>
          <w14:cntxtAlts w14:val="0"/>
        </w:rPr>
      </w:pPr>
      <w:r>
        <w:rPr>
          <w:noProof/>
        </w:rPr>
        <w:t>Slide #1: Title Slide</w:t>
      </w:r>
      <w:r>
        <w:rPr>
          <w:noProof/>
        </w:rPr>
        <w:tab/>
      </w:r>
      <w:r>
        <w:rPr>
          <w:noProof/>
        </w:rPr>
        <w:fldChar w:fldCharType="begin"/>
      </w:r>
      <w:r>
        <w:rPr>
          <w:noProof/>
        </w:rPr>
        <w:instrText xml:space="preserve"> PAGEREF _Toc238044999 \h </w:instrText>
      </w:r>
      <w:r>
        <w:rPr>
          <w:noProof/>
        </w:rPr>
      </w:r>
      <w:r>
        <w:rPr>
          <w:noProof/>
        </w:rPr>
        <w:fldChar w:fldCharType="separate"/>
      </w:r>
      <w:r>
        <w:rPr>
          <w:noProof/>
        </w:rPr>
        <w:t>11</w:t>
      </w:r>
      <w:r>
        <w:rPr>
          <w:noProof/>
        </w:rPr>
        <w:fldChar w:fldCharType="end"/>
      </w:r>
    </w:p>
    <w:p w14:paraId="6BC56176" w14:textId="3A07F44C" w:rsidR="000B07C9" w:rsidRDefault="000B07C9">
      <w:pPr>
        <w:pStyle w:val="TOC4"/>
        <w:tabs>
          <w:tab w:val="right" w:leader="dot" w:pos="9984"/>
        </w:tabs>
        <w:rPr>
          <w:rFonts w:asciiTheme="minorHAnsi" w:eastAsiaTheme="minorEastAsia" w:hAnsiTheme="minorHAnsi" w:cstheme="minorBidi"/>
          <w:noProof/>
          <w:color w:val="auto"/>
          <w:kern w:val="0"/>
          <w:sz w:val="22"/>
          <w14:ligatures w14:val="none"/>
          <w14:cntxtAlts w14:val="0"/>
        </w:rPr>
      </w:pPr>
      <w:r>
        <w:rPr>
          <w:noProof/>
        </w:rPr>
        <w:t>Slide #2: About the Academy and APSWI</w:t>
      </w:r>
      <w:r>
        <w:rPr>
          <w:noProof/>
        </w:rPr>
        <w:tab/>
      </w:r>
      <w:r>
        <w:rPr>
          <w:noProof/>
        </w:rPr>
        <w:fldChar w:fldCharType="begin"/>
      </w:r>
      <w:r>
        <w:rPr>
          <w:noProof/>
        </w:rPr>
        <w:instrText xml:space="preserve"> PAGEREF _Toc238045000 \h </w:instrText>
      </w:r>
      <w:r>
        <w:rPr>
          <w:noProof/>
        </w:rPr>
      </w:r>
      <w:r>
        <w:rPr>
          <w:noProof/>
        </w:rPr>
        <w:fldChar w:fldCharType="separate"/>
      </w:r>
      <w:r>
        <w:rPr>
          <w:noProof/>
        </w:rPr>
        <w:t>11</w:t>
      </w:r>
      <w:r>
        <w:rPr>
          <w:noProof/>
        </w:rPr>
        <w:fldChar w:fldCharType="end"/>
      </w:r>
    </w:p>
    <w:p w14:paraId="0E38DE83" w14:textId="745B33B1" w:rsidR="000B07C9" w:rsidRDefault="000B07C9">
      <w:pPr>
        <w:pStyle w:val="TOC4"/>
        <w:tabs>
          <w:tab w:val="right" w:leader="dot" w:pos="9984"/>
        </w:tabs>
        <w:rPr>
          <w:rFonts w:asciiTheme="minorHAnsi" w:eastAsiaTheme="minorEastAsia" w:hAnsiTheme="minorHAnsi" w:cstheme="minorBidi"/>
          <w:noProof/>
          <w:color w:val="auto"/>
          <w:kern w:val="0"/>
          <w:sz w:val="22"/>
          <w14:ligatures w14:val="none"/>
          <w14:cntxtAlts w14:val="0"/>
        </w:rPr>
      </w:pPr>
      <w:r>
        <w:rPr>
          <w:noProof/>
        </w:rPr>
        <w:t>Slide #3: Purpose of Land Acknowledgement</w:t>
      </w:r>
      <w:r>
        <w:rPr>
          <w:noProof/>
        </w:rPr>
        <w:tab/>
      </w:r>
      <w:r>
        <w:rPr>
          <w:noProof/>
        </w:rPr>
        <w:fldChar w:fldCharType="begin"/>
      </w:r>
      <w:r>
        <w:rPr>
          <w:noProof/>
        </w:rPr>
        <w:instrText xml:space="preserve"> PAGEREF _Toc238045001 \h </w:instrText>
      </w:r>
      <w:r>
        <w:rPr>
          <w:noProof/>
        </w:rPr>
      </w:r>
      <w:r>
        <w:rPr>
          <w:noProof/>
        </w:rPr>
        <w:fldChar w:fldCharType="separate"/>
      </w:r>
      <w:r>
        <w:rPr>
          <w:noProof/>
        </w:rPr>
        <w:t>12</w:t>
      </w:r>
      <w:r>
        <w:rPr>
          <w:noProof/>
        </w:rPr>
        <w:fldChar w:fldCharType="end"/>
      </w:r>
    </w:p>
    <w:p w14:paraId="36BCF7C5" w14:textId="0CFB7D83" w:rsidR="000B07C9" w:rsidRDefault="000B07C9">
      <w:pPr>
        <w:pStyle w:val="TOC4"/>
        <w:tabs>
          <w:tab w:val="right" w:leader="dot" w:pos="9984"/>
        </w:tabs>
        <w:rPr>
          <w:rFonts w:asciiTheme="minorHAnsi" w:eastAsiaTheme="minorEastAsia" w:hAnsiTheme="minorHAnsi" w:cstheme="minorBidi"/>
          <w:noProof/>
          <w:color w:val="auto"/>
          <w:kern w:val="0"/>
          <w:sz w:val="22"/>
          <w14:ligatures w14:val="none"/>
          <w14:cntxtAlts w14:val="0"/>
        </w:rPr>
      </w:pPr>
      <w:r>
        <w:rPr>
          <w:noProof/>
        </w:rPr>
        <w:t>Slide #4: Land Acknowledgement</w:t>
      </w:r>
      <w:r>
        <w:rPr>
          <w:noProof/>
        </w:rPr>
        <w:tab/>
      </w:r>
      <w:r>
        <w:rPr>
          <w:noProof/>
        </w:rPr>
        <w:fldChar w:fldCharType="begin"/>
      </w:r>
      <w:r>
        <w:rPr>
          <w:noProof/>
        </w:rPr>
        <w:instrText xml:space="preserve"> PAGEREF _Toc238045002 \h </w:instrText>
      </w:r>
      <w:r>
        <w:rPr>
          <w:noProof/>
        </w:rPr>
      </w:r>
      <w:r>
        <w:rPr>
          <w:noProof/>
        </w:rPr>
        <w:fldChar w:fldCharType="separate"/>
      </w:r>
      <w:r>
        <w:rPr>
          <w:noProof/>
        </w:rPr>
        <w:t>12</w:t>
      </w:r>
      <w:r>
        <w:rPr>
          <w:noProof/>
        </w:rPr>
        <w:fldChar w:fldCharType="end"/>
      </w:r>
    </w:p>
    <w:p w14:paraId="0A7A128B" w14:textId="61D34041" w:rsidR="000B07C9" w:rsidRDefault="000B07C9">
      <w:pPr>
        <w:pStyle w:val="TOC4"/>
        <w:tabs>
          <w:tab w:val="right" w:leader="dot" w:pos="9984"/>
        </w:tabs>
        <w:rPr>
          <w:rFonts w:asciiTheme="minorHAnsi" w:eastAsiaTheme="minorEastAsia" w:hAnsiTheme="minorHAnsi" w:cstheme="minorBidi"/>
          <w:noProof/>
          <w:color w:val="auto"/>
          <w:kern w:val="0"/>
          <w:sz w:val="22"/>
          <w14:ligatures w14:val="none"/>
          <w14:cntxtAlts w14:val="0"/>
        </w:rPr>
      </w:pPr>
      <w:r>
        <w:rPr>
          <w:noProof/>
        </w:rPr>
        <w:t>Slide #5: Housekeeping &amp; Course Overview</w:t>
      </w:r>
      <w:r>
        <w:rPr>
          <w:noProof/>
        </w:rPr>
        <w:tab/>
      </w:r>
      <w:r>
        <w:rPr>
          <w:noProof/>
        </w:rPr>
        <w:fldChar w:fldCharType="begin"/>
      </w:r>
      <w:r>
        <w:rPr>
          <w:noProof/>
        </w:rPr>
        <w:instrText xml:space="preserve"> PAGEREF _Toc238045003 \h </w:instrText>
      </w:r>
      <w:r>
        <w:rPr>
          <w:noProof/>
        </w:rPr>
      </w:r>
      <w:r>
        <w:rPr>
          <w:noProof/>
        </w:rPr>
        <w:fldChar w:fldCharType="separate"/>
      </w:r>
      <w:r>
        <w:rPr>
          <w:noProof/>
        </w:rPr>
        <w:t>13</w:t>
      </w:r>
      <w:r>
        <w:rPr>
          <w:noProof/>
        </w:rPr>
        <w:fldChar w:fldCharType="end"/>
      </w:r>
    </w:p>
    <w:p w14:paraId="08260709" w14:textId="1731D513" w:rsidR="000B07C9" w:rsidRDefault="000B07C9">
      <w:pPr>
        <w:pStyle w:val="TOC4"/>
        <w:tabs>
          <w:tab w:val="right" w:leader="dot" w:pos="9984"/>
        </w:tabs>
        <w:rPr>
          <w:rFonts w:asciiTheme="minorHAnsi" w:eastAsiaTheme="minorEastAsia" w:hAnsiTheme="minorHAnsi" w:cstheme="minorBidi"/>
          <w:noProof/>
          <w:color w:val="auto"/>
          <w:kern w:val="0"/>
          <w:sz w:val="22"/>
          <w14:ligatures w14:val="none"/>
          <w14:cntxtAlts w14:val="0"/>
        </w:rPr>
      </w:pPr>
      <w:r>
        <w:rPr>
          <w:noProof/>
        </w:rPr>
        <w:t>Slide #6: Learning Objectives</w:t>
      </w:r>
      <w:r>
        <w:rPr>
          <w:noProof/>
        </w:rPr>
        <w:tab/>
      </w:r>
      <w:r>
        <w:rPr>
          <w:noProof/>
        </w:rPr>
        <w:fldChar w:fldCharType="begin"/>
      </w:r>
      <w:r>
        <w:rPr>
          <w:noProof/>
        </w:rPr>
        <w:instrText xml:space="preserve"> PAGEREF _Toc238045004 \h </w:instrText>
      </w:r>
      <w:r>
        <w:rPr>
          <w:noProof/>
        </w:rPr>
      </w:r>
      <w:r>
        <w:rPr>
          <w:noProof/>
        </w:rPr>
        <w:fldChar w:fldCharType="separate"/>
      </w:r>
      <w:r>
        <w:rPr>
          <w:noProof/>
        </w:rPr>
        <w:t>13</w:t>
      </w:r>
      <w:r>
        <w:rPr>
          <w:noProof/>
        </w:rPr>
        <w:fldChar w:fldCharType="end"/>
      </w:r>
    </w:p>
    <w:p w14:paraId="35E8A203" w14:textId="31A4ABB2" w:rsidR="000B07C9" w:rsidRDefault="000B07C9">
      <w:pPr>
        <w:pStyle w:val="TOC4"/>
        <w:tabs>
          <w:tab w:val="right" w:leader="dot" w:pos="9984"/>
        </w:tabs>
        <w:rPr>
          <w:rFonts w:asciiTheme="minorHAnsi" w:eastAsiaTheme="minorEastAsia" w:hAnsiTheme="minorHAnsi" w:cstheme="minorBidi"/>
          <w:noProof/>
          <w:color w:val="auto"/>
          <w:kern w:val="0"/>
          <w:sz w:val="22"/>
          <w14:ligatures w14:val="none"/>
          <w14:cntxtAlts w14:val="0"/>
        </w:rPr>
      </w:pPr>
      <w:r>
        <w:rPr>
          <w:noProof/>
        </w:rPr>
        <w:t>Slide #7: Introductions and Connection</w:t>
      </w:r>
      <w:r>
        <w:rPr>
          <w:noProof/>
        </w:rPr>
        <w:tab/>
      </w:r>
      <w:r>
        <w:rPr>
          <w:noProof/>
        </w:rPr>
        <w:fldChar w:fldCharType="begin"/>
      </w:r>
      <w:r>
        <w:rPr>
          <w:noProof/>
        </w:rPr>
        <w:instrText xml:space="preserve"> PAGEREF _Toc238045005 \h </w:instrText>
      </w:r>
      <w:r>
        <w:rPr>
          <w:noProof/>
        </w:rPr>
      </w:r>
      <w:r>
        <w:rPr>
          <w:noProof/>
        </w:rPr>
        <w:fldChar w:fldCharType="separate"/>
      </w:r>
      <w:r>
        <w:rPr>
          <w:noProof/>
        </w:rPr>
        <w:t>14</w:t>
      </w:r>
      <w:r>
        <w:rPr>
          <w:noProof/>
        </w:rPr>
        <w:fldChar w:fldCharType="end"/>
      </w:r>
    </w:p>
    <w:p w14:paraId="389C1A57" w14:textId="4457D944" w:rsidR="000B07C9" w:rsidRDefault="000B07C9">
      <w:pPr>
        <w:pStyle w:val="TOC3"/>
        <w:rPr>
          <w:rFonts w:asciiTheme="minorHAnsi" w:hAnsiTheme="minorHAnsi" w:cstheme="minorBidi"/>
          <w:b w:val="0"/>
          <w:bCs w:val="0"/>
          <w:sz w:val="22"/>
          <w:szCs w:val="22"/>
        </w:rPr>
      </w:pPr>
      <w:r>
        <w:t>What is a Complex Case?</w:t>
      </w:r>
      <w:r>
        <w:tab/>
      </w:r>
      <w:r>
        <w:fldChar w:fldCharType="begin"/>
      </w:r>
      <w:r>
        <w:instrText xml:space="preserve"> PAGEREF _Toc238045006 \h </w:instrText>
      </w:r>
      <w:r>
        <w:fldChar w:fldCharType="separate"/>
      </w:r>
      <w:r>
        <w:t>14</w:t>
      </w:r>
      <w:r>
        <w:fldChar w:fldCharType="end"/>
      </w:r>
    </w:p>
    <w:p w14:paraId="57AB5FDC" w14:textId="4D75ECA9" w:rsidR="000B07C9" w:rsidRDefault="000B07C9">
      <w:pPr>
        <w:pStyle w:val="TOC4"/>
        <w:tabs>
          <w:tab w:val="right" w:leader="dot" w:pos="9984"/>
        </w:tabs>
        <w:rPr>
          <w:rFonts w:asciiTheme="minorHAnsi" w:eastAsiaTheme="minorEastAsia" w:hAnsiTheme="minorHAnsi" w:cstheme="minorBidi"/>
          <w:noProof/>
          <w:color w:val="auto"/>
          <w:kern w:val="0"/>
          <w:sz w:val="22"/>
          <w14:ligatures w14:val="none"/>
          <w14:cntxtAlts w14:val="0"/>
        </w:rPr>
      </w:pPr>
      <w:r>
        <w:rPr>
          <w:noProof/>
        </w:rPr>
        <w:t>Slide #8: Complex APS Cases</w:t>
      </w:r>
      <w:r>
        <w:rPr>
          <w:noProof/>
        </w:rPr>
        <w:tab/>
      </w:r>
      <w:r>
        <w:rPr>
          <w:noProof/>
        </w:rPr>
        <w:fldChar w:fldCharType="begin"/>
      </w:r>
      <w:r>
        <w:rPr>
          <w:noProof/>
        </w:rPr>
        <w:instrText xml:space="preserve"> PAGEREF _Toc238045007 \h </w:instrText>
      </w:r>
      <w:r>
        <w:rPr>
          <w:noProof/>
        </w:rPr>
      </w:r>
      <w:r>
        <w:rPr>
          <w:noProof/>
        </w:rPr>
        <w:fldChar w:fldCharType="separate"/>
      </w:r>
      <w:r>
        <w:rPr>
          <w:noProof/>
        </w:rPr>
        <w:t>14</w:t>
      </w:r>
      <w:r>
        <w:rPr>
          <w:noProof/>
        </w:rPr>
        <w:fldChar w:fldCharType="end"/>
      </w:r>
    </w:p>
    <w:p w14:paraId="6489561C" w14:textId="302DFA1A" w:rsidR="000B07C9" w:rsidRDefault="000B07C9">
      <w:pPr>
        <w:pStyle w:val="TOC4"/>
        <w:tabs>
          <w:tab w:val="right" w:leader="dot" w:pos="9984"/>
        </w:tabs>
        <w:rPr>
          <w:rFonts w:asciiTheme="minorHAnsi" w:eastAsiaTheme="minorEastAsia" w:hAnsiTheme="minorHAnsi" w:cstheme="minorBidi"/>
          <w:noProof/>
          <w:color w:val="auto"/>
          <w:kern w:val="0"/>
          <w:sz w:val="22"/>
          <w14:ligatures w14:val="none"/>
          <w14:cntxtAlts w14:val="0"/>
        </w:rPr>
      </w:pPr>
      <w:r>
        <w:rPr>
          <w:noProof/>
        </w:rPr>
        <w:t>Slide #9: Examples of Complex APS Cases</w:t>
      </w:r>
      <w:r>
        <w:rPr>
          <w:noProof/>
        </w:rPr>
        <w:tab/>
      </w:r>
      <w:r>
        <w:rPr>
          <w:noProof/>
        </w:rPr>
        <w:fldChar w:fldCharType="begin"/>
      </w:r>
      <w:r>
        <w:rPr>
          <w:noProof/>
        </w:rPr>
        <w:instrText xml:space="preserve"> PAGEREF _Toc238045008 \h </w:instrText>
      </w:r>
      <w:r>
        <w:rPr>
          <w:noProof/>
        </w:rPr>
      </w:r>
      <w:r>
        <w:rPr>
          <w:noProof/>
        </w:rPr>
        <w:fldChar w:fldCharType="separate"/>
      </w:r>
      <w:r>
        <w:rPr>
          <w:noProof/>
        </w:rPr>
        <w:t>15</w:t>
      </w:r>
      <w:r>
        <w:rPr>
          <w:noProof/>
        </w:rPr>
        <w:fldChar w:fldCharType="end"/>
      </w:r>
    </w:p>
    <w:p w14:paraId="03B94C30" w14:textId="0443DCD6" w:rsidR="000B07C9" w:rsidRDefault="000B07C9">
      <w:pPr>
        <w:pStyle w:val="TOC4"/>
        <w:tabs>
          <w:tab w:val="right" w:leader="dot" w:pos="9984"/>
        </w:tabs>
        <w:rPr>
          <w:rFonts w:asciiTheme="minorHAnsi" w:eastAsiaTheme="minorEastAsia" w:hAnsiTheme="minorHAnsi" w:cstheme="minorBidi"/>
          <w:noProof/>
          <w:color w:val="auto"/>
          <w:kern w:val="0"/>
          <w:sz w:val="22"/>
          <w14:ligatures w14:val="none"/>
          <w14:cntxtAlts w14:val="0"/>
        </w:rPr>
      </w:pPr>
      <w:r>
        <w:rPr>
          <w:noProof/>
        </w:rPr>
        <w:t>Slide #10: Supervisory Tasks</w:t>
      </w:r>
      <w:r>
        <w:rPr>
          <w:noProof/>
        </w:rPr>
        <w:tab/>
      </w:r>
      <w:r>
        <w:rPr>
          <w:noProof/>
        </w:rPr>
        <w:fldChar w:fldCharType="begin"/>
      </w:r>
      <w:r>
        <w:rPr>
          <w:noProof/>
        </w:rPr>
        <w:instrText xml:space="preserve"> PAGEREF _Toc238045009 \h </w:instrText>
      </w:r>
      <w:r>
        <w:rPr>
          <w:noProof/>
        </w:rPr>
      </w:r>
      <w:r>
        <w:rPr>
          <w:noProof/>
        </w:rPr>
        <w:fldChar w:fldCharType="separate"/>
      </w:r>
      <w:r>
        <w:rPr>
          <w:noProof/>
        </w:rPr>
        <w:t>15</w:t>
      </w:r>
      <w:r>
        <w:rPr>
          <w:noProof/>
        </w:rPr>
        <w:fldChar w:fldCharType="end"/>
      </w:r>
    </w:p>
    <w:p w14:paraId="76AC8302" w14:textId="63B026F3" w:rsidR="000B07C9" w:rsidRDefault="000B07C9">
      <w:pPr>
        <w:pStyle w:val="TOC3"/>
        <w:rPr>
          <w:rFonts w:asciiTheme="minorHAnsi" w:hAnsiTheme="minorHAnsi" w:cstheme="minorBidi"/>
          <w:b w:val="0"/>
          <w:bCs w:val="0"/>
          <w:sz w:val="22"/>
          <w:szCs w:val="22"/>
        </w:rPr>
      </w:pPr>
      <w:r>
        <w:t>The Value of Risk Assessment</w:t>
      </w:r>
      <w:r>
        <w:tab/>
      </w:r>
      <w:r>
        <w:fldChar w:fldCharType="begin"/>
      </w:r>
      <w:r>
        <w:instrText xml:space="preserve"> PAGEREF _Toc238045010 \h </w:instrText>
      </w:r>
      <w:r>
        <w:fldChar w:fldCharType="separate"/>
      </w:r>
      <w:r>
        <w:t>16</w:t>
      </w:r>
      <w:r>
        <w:fldChar w:fldCharType="end"/>
      </w:r>
    </w:p>
    <w:p w14:paraId="532ADF0F" w14:textId="221D2915" w:rsidR="000B07C9" w:rsidRDefault="000B07C9">
      <w:pPr>
        <w:pStyle w:val="TOC4"/>
        <w:tabs>
          <w:tab w:val="right" w:leader="dot" w:pos="9984"/>
        </w:tabs>
        <w:rPr>
          <w:rFonts w:asciiTheme="minorHAnsi" w:eastAsiaTheme="minorEastAsia" w:hAnsiTheme="minorHAnsi" w:cstheme="minorBidi"/>
          <w:noProof/>
          <w:color w:val="auto"/>
          <w:kern w:val="0"/>
          <w:sz w:val="22"/>
          <w14:ligatures w14:val="none"/>
          <w14:cntxtAlts w14:val="0"/>
        </w:rPr>
      </w:pPr>
      <w:r>
        <w:rPr>
          <w:noProof/>
        </w:rPr>
        <w:t>Slide #11: Polling Questions</w:t>
      </w:r>
      <w:r>
        <w:rPr>
          <w:noProof/>
        </w:rPr>
        <w:tab/>
      </w:r>
      <w:r>
        <w:rPr>
          <w:noProof/>
        </w:rPr>
        <w:fldChar w:fldCharType="begin"/>
      </w:r>
      <w:r>
        <w:rPr>
          <w:noProof/>
        </w:rPr>
        <w:instrText xml:space="preserve"> PAGEREF _Toc238045011 \h </w:instrText>
      </w:r>
      <w:r>
        <w:rPr>
          <w:noProof/>
        </w:rPr>
      </w:r>
      <w:r>
        <w:rPr>
          <w:noProof/>
        </w:rPr>
        <w:fldChar w:fldCharType="separate"/>
      </w:r>
      <w:r>
        <w:rPr>
          <w:noProof/>
        </w:rPr>
        <w:t>16</w:t>
      </w:r>
      <w:r>
        <w:rPr>
          <w:noProof/>
        </w:rPr>
        <w:fldChar w:fldCharType="end"/>
      </w:r>
    </w:p>
    <w:p w14:paraId="2EBC1BB1" w14:textId="3D1D2A15" w:rsidR="000B07C9" w:rsidRDefault="000B07C9">
      <w:pPr>
        <w:pStyle w:val="TOC4"/>
        <w:tabs>
          <w:tab w:val="right" w:leader="dot" w:pos="9984"/>
        </w:tabs>
        <w:rPr>
          <w:rFonts w:asciiTheme="minorHAnsi" w:eastAsiaTheme="minorEastAsia" w:hAnsiTheme="minorHAnsi" w:cstheme="minorBidi"/>
          <w:noProof/>
          <w:color w:val="auto"/>
          <w:kern w:val="0"/>
          <w:sz w:val="22"/>
          <w14:ligatures w14:val="none"/>
          <w14:cntxtAlts w14:val="0"/>
        </w:rPr>
      </w:pPr>
      <w:r>
        <w:rPr>
          <w:noProof/>
        </w:rPr>
        <w:t>Slide #12: What is a Risk Assessment</w:t>
      </w:r>
      <w:r>
        <w:rPr>
          <w:noProof/>
        </w:rPr>
        <w:tab/>
      </w:r>
      <w:r>
        <w:rPr>
          <w:noProof/>
        </w:rPr>
        <w:fldChar w:fldCharType="begin"/>
      </w:r>
      <w:r>
        <w:rPr>
          <w:noProof/>
        </w:rPr>
        <w:instrText xml:space="preserve"> PAGEREF _Toc238045012 \h </w:instrText>
      </w:r>
      <w:r>
        <w:rPr>
          <w:noProof/>
        </w:rPr>
      </w:r>
      <w:r>
        <w:rPr>
          <w:noProof/>
        </w:rPr>
        <w:fldChar w:fldCharType="separate"/>
      </w:r>
      <w:r>
        <w:rPr>
          <w:noProof/>
        </w:rPr>
        <w:t>16</w:t>
      </w:r>
      <w:r>
        <w:rPr>
          <w:noProof/>
        </w:rPr>
        <w:fldChar w:fldCharType="end"/>
      </w:r>
    </w:p>
    <w:p w14:paraId="017F1598" w14:textId="19ACF60A" w:rsidR="000B07C9" w:rsidRDefault="000B07C9">
      <w:pPr>
        <w:pStyle w:val="TOC4"/>
        <w:tabs>
          <w:tab w:val="right" w:leader="dot" w:pos="9984"/>
        </w:tabs>
        <w:rPr>
          <w:rFonts w:asciiTheme="minorHAnsi" w:eastAsiaTheme="minorEastAsia" w:hAnsiTheme="minorHAnsi" w:cstheme="minorBidi"/>
          <w:noProof/>
          <w:color w:val="auto"/>
          <w:kern w:val="0"/>
          <w:sz w:val="22"/>
          <w14:ligatures w14:val="none"/>
          <w14:cntxtAlts w14:val="0"/>
        </w:rPr>
      </w:pPr>
      <w:r>
        <w:rPr>
          <w:noProof/>
        </w:rPr>
        <w:t>Slide #13: How do Risk Assessments Support APS Professionals?</w:t>
      </w:r>
      <w:r>
        <w:rPr>
          <w:noProof/>
        </w:rPr>
        <w:tab/>
      </w:r>
      <w:r>
        <w:rPr>
          <w:noProof/>
        </w:rPr>
        <w:fldChar w:fldCharType="begin"/>
      </w:r>
      <w:r>
        <w:rPr>
          <w:noProof/>
        </w:rPr>
        <w:instrText xml:space="preserve"> PAGEREF _Toc238045013 \h </w:instrText>
      </w:r>
      <w:r>
        <w:rPr>
          <w:noProof/>
        </w:rPr>
      </w:r>
      <w:r>
        <w:rPr>
          <w:noProof/>
        </w:rPr>
        <w:fldChar w:fldCharType="separate"/>
      </w:r>
      <w:r>
        <w:rPr>
          <w:noProof/>
        </w:rPr>
        <w:t>17</w:t>
      </w:r>
      <w:r>
        <w:rPr>
          <w:noProof/>
        </w:rPr>
        <w:fldChar w:fldCharType="end"/>
      </w:r>
    </w:p>
    <w:p w14:paraId="036C15DB" w14:textId="52D57496" w:rsidR="000B07C9" w:rsidRDefault="000B07C9">
      <w:pPr>
        <w:pStyle w:val="TOC4"/>
        <w:tabs>
          <w:tab w:val="right" w:leader="dot" w:pos="9984"/>
        </w:tabs>
        <w:rPr>
          <w:rFonts w:asciiTheme="minorHAnsi" w:eastAsiaTheme="minorEastAsia" w:hAnsiTheme="minorHAnsi" w:cstheme="minorBidi"/>
          <w:noProof/>
          <w:color w:val="auto"/>
          <w:kern w:val="0"/>
          <w:sz w:val="22"/>
          <w14:ligatures w14:val="none"/>
          <w14:cntxtAlts w14:val="0"/>
        </w:rPr>
      </w:pPr>
      <w:r>
        <w:rPr>
          <w:noProof/>
        </w:rPr>
        <w:t>Slide #14: How do Risk Assessments Support APS Supervisors?</w:t>
      </w:r>
      <w:r>
        <w:rPr>
          <w:noProof/>
        </w:rPr>
        <w:tab/>
      </w:r>
      <w:r>
        <w:rPr>
          <w:noProof/>
        </w:rPr>
        <w:fldChar w:fldCharType="begin"/>
      </w:r>
      <w:r>
        <w:rPr>
          <w:noProof/>
        </w:rPr>
        <w:instrText xml:space="preserve"> PAGEREF _Toc238045014 \h </w:instrText>
      </w:r>
      <w:r>
        <w:rPr>
          <w:noProof/>
        </w:rPr>
      </w:r>
      <w:r>
        <w:rPr>
          <w:noProof/>
        </w:rPr>
        <w:fldChar w:fldCharType="separate"/>
      </w:r>
      <w:r>
        <w:rPr>
          <w:noProof/>
        </w:rPr>
        <w:t>17</w:t>
      </w:r>
      <w:r>
        <w:rPr>
          <w:noProof/>
        </w:rPr>
        <w:fldChar w:fldCharType="end"/>
      </w:r>
    </w:p>
    <w:p w14:paraId="648F176C" w14:textId="585B050F" w:rsidR="000B07C9" w:rsidRDefault="000B07C9">
      <w:pPr>
        <w:pStyle w:val="TOC3"/>
        <w:rPr>
          <w:rFonts w:asciiTheme="minorHAnsi" w:hAnsiTheme="minorHAnsi" w:cstheme="minorBidi"/>
          <w:b w:val="0"/>
          <w:bCs w:val="0"/>
          <w:sz w:val="22"/>
          <w:szCs w:val="22"/>
        </w:rPr>
      </w:pPr>
      <w:r>
        <w:t>Risk Assessment Tools and Strategies</w:t>
      </w:r>
      <w:r>
        <w:tab/>
      </w:r>
      <w:r>
        <w:fldChar w:fldCharType="begin"/>
      </w:r>
      <w:r>
        <w:instrText xml:space="preserve"> PAGEREF _Toc238045015 \h </w:instrText>
      </w:r>
      <w:r>
        <w:fldChar w:fldCharType="separate"/>
      </w:r>
      <w:r>
        <w:t>18</w:t>
      </w:r>
      <w:r>
        <w:fldChar w:fldCharType="end"/>
      </w:r>
    </w:p>
    <w:p w14:paraId="60827DA8" w14:textId="6387A41E" w:rsidR="000B07C9" w:rsidRDefault="000B07C9">
      <w:pPr>
        <w:pStyle w:val="TOC4"/>
        <w:tabs>
          <w:tab w:val="right" w:leader="dot" w:pos="9984"/>
        </w:tabs>
        <w:rPr>
          <w:rFonts w:asciiTheme="minorHAnsi" w:eastAsiaTheme="minorEastAsia" w:hAnsiTheme="minorHAnsi" w:cstheme="minorBidi"/>
          <w:noProof/>
          <w:color w:val="auto"/>
          <w:kern w:val="0"/>
          <w:sz w:val="22"/>
          <w14:ligatures w14:val="none"/>
          <w14:cntxtAlts w14:val="0"/>
        </w:rPr>
      </w:pPr>
      <w:r>
        <w:rPr>
          <w:noProof/>
        </w:rPr>
        <w:t>Slide #15: The 3 S’s of Risk Assessment</w:t>
      </w:r>
      <w:r>
        <w:rPr>
          <w:noProof/>
        </w:rPr>
        <w:tab/>
      </w:r>
      <w:r>
        <w:rPr>
          <w:noProof/>
        </w:rPr>
        <w:fldChar w:fldCharType="begin"/>
      </w:r>
      <w:r>
        <w:rPr>
          <w:noProof/>
        </w:rPr>
        <w:instrText xml:space="preserve"> PAGEREF _Toc238045016 \h </w:instrText>
      </w:r>
      <w:r>
        <w:rPr>
          <w:noProof/>
        </w:rPr>
      </w:r>
      <w:r>
        <w:rPr>
          <w:noProof/>
        </w:rPr>
        <w:fldChar w:fldCharType="separate"/>
      </w:r>
      <w:r>
        <w:rPr>
          <w:noProof/>
        </w:rPr>
        <w:t>18</w:t>
      </w:r>
      <w:r>
        <w:rPr>
          <w:noProof/>
        </w:rPr>
        <w:fldChar w:fldCharType="end"/>
      </w:r>
    </w:p>
    <w:p w14:paraId="091B7472" w14:textId="6E1032B7" w:rsidR="000B07C9" w:rsidRDefault="000B07C9">
      <w:pPr>
        <w:pStyle w:val="TOC4"/>
        <w:tabs>
          <w:tab w:val="right" w:leader="dot" w:pos="9984"/>
        </w:tabs>
        <w:rPr>
          <w:rFonts w:asciiTheme="minorHAnsi" w:eastAsiaTheme="minorEastAsia" w:hAnsiTheme="minorHAnsi" w:cstheme="minorBidi"/>
          <w:noProof/>
          <w:color w:val="auto"/>
          <w:kern w:val="0"/>
          <w:sz w:val="22"/>
          <w14:ligatures w14:val="none"/>
          <w14:cntxtAlts w14:val="0"/>
        </w:rPr>
      </w:pPr>
      <w:r>
        <w:rPr>
          <w:noProof/>
        </w:rPr>
        <w:t>Slide #16: Ready-Set-Go! 5 Minute Coaching Questions</w:t>
      </w:r>
      <w:r>
        <w:rPr>
          <w:noProof/>
        </w:rPr>
        <w:tab/>
      </w:r>
      <w:r>
        <w:rPr>
          <w:noProof/>
        </w:rPr>
        <w:fldChar w:fldCharType="begin"/>
      </w:r>
      <w:r>
        <w:rPr>
          <w:noProof/>
        </w:rPr>
        <w:instrText xml:space="preserve"> PAGEREF _Toc238045017 \h </w:instrText>
      </w:r>
      <w:r>
        <w:rPr>
          <w:noProof/>
        </w:rPr>
      </w:r>
      <w:r>
        <w:rPr>
          <w:noProof/>
        </w:rPr>
        <w:fldChar w:fldCharType="separate"/>
      </w:r>
      <w:r>
        <w:rPr>
          <w:noProof/>
        </w:rPr>
        <w:t>18</w:t>
      </w:r>
      <w:r>
        <w:rPr>
          <w:noProof/>
        </w:rPr>
        <w:fldChar w:fldCharType="end"/>
      </w:r>
    </w:p>
    <w:p w14:paraId="7D4EE7CB" w14:textId="5D34C879" w:rsidR="000B07C9" w:rsidRDefault="000B07C9">
      <w:pPr>
        <w:pStyle w:val="TOC4"/>
        <w:tabs>
          <w:tab w:val="right" w:leader="dot" w:pos="9984"/>
        </w:tabs>
        <w:rPr>
          <w:rFonts w:asciiTheme="minorHAnsi" w:eastAsiaTheme="minorEastAsia" w:hAnsiTheme="minorHAnsi" w:cstheme="minorBidi"/>
          <w:noProof/>
          <w:color w:val="auto"/>
          <w:kern w:val="0"/>
          <w:sz w:val="22"/>
          <w14:ligatures w14:val="none"/>
          <w14:cntxtAlts w14:val="0"/>
        </w:rPr>
      </w:pPr>
      <w:r>
        <w:rPr>
          <w:noProof/>
        </w:rPr>
        <w:t>Handout: Risk Assessment Chart</w:t>
      </w:r>
      <w:r>
        <w:rPr>
          <w:noProof/>
        </w:rPr>
        <w:tab/>
      </w:r>
      <w:r>
        <w:rPr>
          <w:noProof/>
        </w:rPr>
        <w:fldChar w:fldCharType="begin"/>
      </w:r>
      <w:r>
        <w:rPr>
          <w:noProof/>
        </w:rPr>
        <w:instrText xml:space="preserve"> PAGEREF _Toc238045018 \h </w:instrText>
      </w:r>
      <w:r>
        <w:rPr>
          <w:noProof/>
        </w:rPr>
      </w:r>
      <w:r>
        <w:rPr>
          <w:noProof/>
        </w:rPr>
        <w:fldChar w:fldCharType="separate"/>
      </w:r>
      <w:r>
        <w:rPr>
          <w:noProof/>
        </w:rPr>
        <w:t>19</w:t>
      </w:r>
      <w:r>
        <w:rPr>
          <w:noProof/>
        </w:rPr>
        <w:fldChar w:fldCharType="end"/>
      </w:r>
    </w:p>
    <w:p w14:paraId="571F414B" w14:textId="00E1A48C" w:rsidR="000B07C9" w:rsidRDefault="000B07C9">
      <w:pPr>
        <w:pStyle w:val="TOC4"/>
        <w:tabs>
          <w:tab w:val="right" w:leader="dot" w:pos="9984"/>
        </w:tabs>
        <w:rPr>
          <w:rFonts w:asciiTheme="minorHAnsi" w:eastAsiaTheme="minorEastAsia" w:hAnsiTheme="minorHAnsi" w:cstheme="minorBidi"/>
          <w:noProof/>
          <w:color w:val="auto"/>
          <w:kern w:val="0"/>
          <w:sz w:val="22"/>
          <w14:ligatures w14:val="none"/>
          <w14:cntxtAlts w14:val="0"/>
        </w:rPr>
      </w:pPr>
      <w:r>
        <w:rPr>
          <w:noProof/>
        </w:rPr>
        <w:t>Handout: Ready-Set-Go! 5-Minute Coaching Questions</w:t>
      </w:r>
      <w:r>
        <w:rPr>
          <w:noProof/>
        </w:rPr>
        <w:tab/>
      </w:r>
      <w:r>
        <w:rPr>
          <w:noProof/>
        </w:rPr>
        <w:fldChar w:fldCharType="begin"/>
      </w:r>
      <w:r>
        <w:rPr>
          <w:noProof/>
        </w:rPr>
        <w:instrText xml:space="preserve"> PAGEREF _Toc238045019 \h </w:instrText>
      </w:r>
      <w:r>
        <w:rPr>
          <w:noProof/>
        </w:rPr>
      </w:r>
      <w:r>
        <w:rPr>
          <w:noProof/>
        </w:rPr>
        <w:fldChar w:fldCharType="separate"/>
      </w:r>
      <w:r>
        <w:rPr>
          <w:noProof/>
        </w:rPr>
        <w:t>22</w:t>
      </w:r>
      <w:r>
        <w:rPr>
          <w:noProof/>
        </w:rPr>
        <w:fldChar w:fldCharType="end"/>
      </w:r>
    </w:p>
    <w:p w14:paraId="6518BF79" w14:textId="10481951" w:rsidR="000B07C9" w:rsidRDefault="000B07C9">
      <w:pPr>
        <w:pStyle w:val="TOC4"/>
        <w:tabs>
          <w:tab w:val="right" w:leader="dot" w:pos="9984"/>
        </w:tabs>
        <w:rPr>
          <w:rFonts w:asciiTheme="minorHAnsi" w:eastAsiaTheme="minorEastAsia" w:hAnsiTheme="minorHAnsi" w:cstheme="minorBidi"/>
          <w:noProof/>
          <w:color w:val="auto"/>
          <w:kern w:val="0"/>
          <w:sz w:val="22"/>
          <w14:ligatures w14:val="none"/>
          <w14:cntxtAlts w14:val="0"/>
        </w:rPr>
      </w:pPr>
      <w:r>
        <w:rPr>
          <w:noProof/>
        </w:rPr>
        <w:lastRenderedPageBreak/>
        <w:t>Slide #17: Differences in Service Planning</w:t>
      </w:r>
      <w:r>
        <w:rPr>
          <w:noProof/>
        </w:rPr>
        <w:tab/>
      </w:r>
      <w:r>
        <w:rPr>
          <w:noProof/>
        </w:rPr>
        <w:fldChar w:fldCharType="begin"/>
      </w:r>
      <w:r>
        <w:rPr>
          <w:noProof/>
        </w:rPr>
        <w:instrText xml:space="preserve"> PAGEREF _Toc238045020 \h </w:instrText>
      </w:r>
      <w:r>
        <w:rPr>
          <w:noProof/>
        </w:rPr>
      </w:r>
      <w:r>
        <w:rPr>
          <w:noProof/>
        </w:rPr>
        <w:fldChar w:fldCharType="separate"/>
      </w:r>
      <w:r>
        <w:rPr>
          <w:noProof/>
        </w:rPr>
        <w:t>23</w:t>
      </w:r>
      <w:r>
        <w:rPr>
          <w:noProof/>
        </w:rPr>
        <w:fldChar w:fldCharType="end"/>
      </w:r>
    </w:p>
    <w:p w14:paraId="01766E03" w14:textId="70CD0B9A" w:rsidR="000B07C9" w:rsidRDefault="000B07C9">
      <w:pPr>
        <w:pStyle w:val="TOC4"/>
        <w:tabs>
          <w:tab w:val="right" w:leader="dot" w:pos="9984"/>
        </w:tabs>
        <w:rPr>
          <w:rFonts w:asciiTheme="minorHAnsi" w:eastAsiaTheme="minorEastAsia" w:hAnsiTheme="minorHAnsi" w:cstheme="minorBidi"/>
          <w:noProof/>
          <w:color w:val="auto"/>
          <w:kern w:val="0"/>
          <w:sz w:val="22"/>
          <w14:ligatures w14:val="none"/>
          <w14:cntxtAlts w14:val="0"/>
        </w:rPr>
      </w:pPr>
      <w:r>
        <w:rPr>
          <w:noProof/>
        </w:rPr>
        <w:t xml:space="preserve">Slide #18: </w:t>
      </w:r>
      <w:r w:rsidRPr="00EB1ADF">
        <w:rPr>
          <w:bCs/>
          <w:noProof/>
        </w:rPr>
        <w:t>People Who Have Accepted APS Services or Those That Need Involuntary Interventions</w:t>
      </w:r>
      <w:r>
        <w:rPr>
          <w:noProof/>
        </w:rPr>
        <w:tab/>
      </w:r>
      <w:r>
        <w:rPr>
          <w:noProof/>
        </w:rPr>
        <w:fldChar w:fldCharType="begin"/>
      </w:r>
      <w:r>
        <w:rPr>
          <w:noProof/>
        </w:rPr>
        <w:instrText xml:space="preserve"> PAGEREF _Toc238045021 \h </w:instrText>
      </w:r>
      <w:r>
        <w:rPr>
          <w:noProof/>
        </w:rPr>
      </w:r>
      <w:r>
        <w:rPr>
          <w:noProof/>
        </w:rPr>
        <w:fldChar w:fldCharType="separate"/>
      </w:r>
      <w:r>
        <w:rPr>
          <w:noProof/>
        </w:rPr>
        <w:t>23</w:t>
      </w:r>
      <w:r>
        <w:rPr>
          <w:noProof/>
        </w:rPr>
        <w:fldChar w:fldCharType="end"/>
      </w:r>
    </w:p>
    <w:p w14:paraId="37670F87" w14:textId="35F90F51" w:rsidR="000B07C9" w:rsidRDefault="000B07C9">
      <w:pPr>
        <w:pStyle w:val="TOC4"/>
        <w:tabs>
          <w:tab w:val="right" w:leader="dot" w:pos="9984"/>
        </w:tabs>
        <w:rPr>
          <w:rFonts w:asciiTheme="minorHAnsi" w:eastAsiaTheme="minorEastAsia" w:hAnsiTheme="minorHAnsi" w:cstheme="minorBidi"/>
          <w:noProof/>
          <w:color w:val="auto"/>
          <w:kern w:val="0"/>
          <w:sz w:val="22"/>
          <w14:ligatures w14:val="none"/>
          <w14:cntxtAlts w14:val="0"/>
        </w:rPr>
      </w:pPr>
      <w:r>
        <w:rPr>
          <w:noProof/>
        </w:rPr>
        <w:t>Slide #19: Service Planning for Voluntary and Safety Required Situations</w:t>
      </w:r>
      <w:r>
        <w:rPr>
          <w:noProof/>
        </w:rPr>
        <w:tab/>
      </w:r>
      <w:r>
        <w:rPr>
          <w:noProof/>
        </w:rPr>
        <w:fldChar w:fldCharType="begin"/>
      </w:r>
      <w:r>
        <w:rPr>
          <w:noProof/>
        </w:rPr>
        <w:instrText xml:space="preserve"> PAGEREF _Toc238045022 \h </w:instrText>
      </w:r>
      <w:r>
        <w:rPr>
          <w:noProof/>
        </w:rPr>
      </w:r>
      <w:r>
        <w:rPr>
          <w:noProof/>
        </w:rPr>
        <w:fldChar w:fldCharType="separate"/>
      </w:r>
      <w:r>
        <w:rPr>
          <w:noProof/>
        </w:rPr>
        <w:t>24</w:t>
      </w:r>
      <w:r>
        <w:rPr>
          <w:noProof/>
        </w:rPr>
        <w:fldChar w:fldCharType="end"/>
      </w:r>
    </w:p>
    <w:p w14:paraId="07CB8EDB" w14:textId="6BBDB7C2" w:rsidR="000B07C9" w:rsidRDefault="000B07C9">
      <w:pPr>
        <w:pStyle w:val="TOC4"/>
        <w:tabs>
          <w:tab w:val="right" w:leader="dot" w:pos="9984"/>
        </w:tabs>
        <w:rPr>
          <w:rFonts w:asciiTheme="minorHAnsi" w:eastAsiaTheme="minorEastAsia" w:hAnsiTheme="minorHAnsi" w:cstheme="minorBidi"/>
          <w:noProof/>
          <w:color w:val="auto"/>
          <w:kern w:val="0"/>
          <w:sz w:val="22"/>
          <w14:ligatures w14:val="none"/>
          <w14:cntxtAlts w14:val="0"/>
        </w:rPr>
      </w:pPr>
      <w:r>
        <w:rPr>
          <w:noProof/>
        </w:rPr>
        <w:t>Slide #20: The 3 Phases of Risk Assessment</w:t>
      </w:r>
      <w:r>
        <w:rPr>
          <w:noProof/>
        </w:rPr>
        <w:tab/>
      </w:r>
      <w:r>
        <w:rPr>
          <w:noProof/>
        </w:rPr>
        <w:fldChar w:fldCharType="begin"/>
      </w:r>
      <w:r>
        <w:rPr>
          <w:noProof/>
        </w:rPr>
        <w:instrText xml:space="preserve"> PAGEREF _Toc238045023 \h </w:instrText>
      </w:r>
      <w:r>
        <w:rPr>
          <w:noProof/>
        </w:rPr>
      </w:r>
      <w:r>
        <w:rPr>
          <w:noProof/>
        </w:rPr>
        <w:fldChar w:fldCharType="separate"/>
      </w:r>
      <w:r>
        <w:rPr>
          <w:noProof/>
        </w:rPr>
        <w:t>24</w:t>
      </w:r>
      <w:r>
        <w:rPr>
          <w:noProof/>
        </w:rPr>
        <w:fldChar w:fldCharType="end"/>
      </w:r>
    </w:p>
    <w:p w14:paraId="27341A36" w14:textId="624D02ED" w:rsidR="000B07C9" w:rsidRDefault="000B07C9">
      <w:pPr>
        <w:pStyle w:val="TOC4"/>
        <w:tabs>
          <w:tab w:val="right" w:leader="dot" w:pos="9984"/>
        </w:tabs>
        <w:rPr>
          <w:rFonts w:asciiTheme="minorHAnsi" w:eastAsiaTheme="minorEastAsia" w:hAnsiTheme="minorHAnsi" w:cstheme="minorBidi"/>
          <w:noProof/>
          <w:color w:val="auto"/>
          <w:kern w:val="0"/>
          <w:sz w:val="22"/>
          <w14:ligatures w14:val="none"/>
          <w14:cntxtAlts w14:val="0"/>
        </w:rPr>
      </w:pPr>
      <w:r>
        <w:rPr>
          <w:noProof/>
        </w:rPr>
        <w:t>Handout: The 3 Phases of Risk Assessment</w:t>
      </w:r>
      <w:r>
        <w:rPr>
          <w:noProof/>
        </w:rPr>
        <w:tab/>
      </w:r>
      <w:r>
        <w:rPr>
          <w:noProof/>
        </w:rPr>
        <w:fldChar w:fldCharType="begin"/>
      </w:r>
      <w:r>
        <w:rPr>
          <w:noProof/>
        </w:rPr>
        <w:instrText xml:space="preserve"> PAGEREF _Toc238045024 \h </w:instrText>
      </w:r>
      <w:r>
        <w:rPr>
          <w:noProof/>
        </w:rPr>
      </w:r>
      <w:r>
        <w:rPr>
          <w:noProof/>
        </w:rPr>
        <w:fldChar w:fldCharType="separate"/>
      </w:r>
      <w:r>
        <w:rPr>
          <w:noProof/>
        </w:rPr>
        <w:t>25</w:t>
      </w:r>
      <w:r>
        <w:rPr>
          <w:noProof/>
        </w:rPr>
        <w:fldChar w:fldCharType="end"/>
      </w:r>
    </w:p>
    <w:p w14:paraId="14DE5B5E" w14:textId="3D8C1F8A" w:rsidR="000B07C9" w:rsidRDefault="000B07C9">
      <w:pPr>
        <w:pStyle w:val="TOC4"/>
        <w:tabs>
          <w:tab w:val="right" w:leader="dot" w:pos="9984"/>
        </w:tabs>
        <w:rPr>
          <w:rFonts w:asciiTheme="minorHAnsi" w:eastAsiaTheme="minorEastAsia" w:hAnsiTheme="minorHAnsi" w:cstheme="minorBidi"/>
          <w:noProof/>
          <w:color w:val="auto"/>
          <w:kern w:val="0"/>
          <w:sz w:val="22"/>
          <w14:ligatures w14:val="none"/>
          <w14:cntxtAlts w14:val="0"/>
        </w:rPr>
      </w:pPr>
      <w:r>
        <w:rPr>
          <w:noProof/>
        </w:rPr>
        <w:t>Handout: Christoph and Freida’s Case Scenario</w:t>
      </w:r>
      <w:r>
        <w:rPr>
          <w:noProof/>
        </w:rPr>
        <w:tab/>
      </w:r>
      <w:r>
        <w:rPr>
          <w:noProof/>
        </w:rPr>
        <w:fldChar w:fldCharType="begin"/>
      </w:r>
      <w:r>
        <w:rPr>
          <w:noProof/>
        </w:rPr>
        <w:instrText xml:space="preserve"> PAGEREF _Toc238045025 \h </w:instrText>
      </w:r>
      <w:r>
        <w:rPr>
          <w:noProof/>
        </w:rPr>
      </w:r>
      <w:r>
        <w:rPr>
          <w:noProof/>
        </w:rPr>
        <w:fldChar w:fldCharType="separate"/>
      </w:r>
      <w:r>
        <w:rPr>
          <w:noProof/>
        </w:rPr>
        <w:t>27</w:t>
      </w:r>
      <w:r>
        <w:rPr>
          <w:noProof/>
        </w:rPr>
        <w:fldChar w:fldCharType="end"/>
      </w:r>
    </w:p>
    <w:p w14:paraId="3163DF25" w14:textId="484A066A" w:rsidR="000B07C9" w:rsidRDefault="000B07C9">
      <w:pPr>
        <w:pStyle w:val="TOC4"/>
        <w:tabs>
          <w:tab w:val="right" w:leader="dot" w:pos="9984"/>
        </w:tabs>
        <w:rPr>
          <w:rFonts w:asciiTheme="minorHAnsi" w:eastAsiaTheme="minorEastAsia" w:hAnsiTheme="minorHAnsi" w:cstheme="minorBidi"/>
          <w:noProof/>
          <w:color w:val="auto"/>
          <w:kern w:val="0"/>
          <w:sz w:val="22"/>
          <w14:ligatures w14:val="none"/>
          <w14:cntxtAlts w14:val="0"/>
        </w:rPr>
      </w:pPr>
      <w:r>
        <w:rPr>
          <w:noProof/>
        </w:rPr>
        <w:t>Slide #21: Small Group Activity</w:t>
      </w:r>
      <w:r>
        <w:rPr>
          <w:noProof/>
        </w:rPr>
        <w:tab/>
      </w:r>
      <w:r>
        <w:rPr>
          <w:noProof/>
        </w:rPr>
        <w:fldChar w:fldCharType="begin"/>
      </w:r>
      <w:r>
        <w:rPr>
          <w:noProof/>
        </w:rPr>
        <w:instrText xml:space="preserve"> PAGEREF _Toc238045026 \h </w:instrText>
      </w:r>
      <w:r>
        <w:rPr>
          <w:noProof/>
        </w:rPr>
      </w:r>
      <w:r>
        <w:rPr>
          <w:noProof/>
        </w:rPr>
        <w:fldChar w:fldCharType="separate"/>
      </w:r>
      <w:r>
        <w:rPr>
          <w:noProof/>
        </w:rPr>
        <w:t>28</w:t>
      </w:r>
      <w:r>
        <w:rPr>
          <w:noProof/>
        </w:rPr>
        <w:fldChar w:fldCharType="end"/>
      </w:r>
    </w:p>
    <w:p w14:paraId="5F74588B" w14:textId="72E4DFF2" w:rsidR="000B07C9" w:rsidRDefault="000B07C9">
      <w:pPr>
        <w:pStyle w:val="TOC3"/>
        <w:rPr>
          <w:rFonts w:asciiTheme="minorHAnsi" w:hAnsiTheme="minorHAnsi" w:cstheme="minorBidi"/>
          <w:b w:val="0"/>
          <w:bCs w:val="0"/>
          <w:sz w:val="22"/>
          <w:szCs w:val="22"/>
        </w:rPr>
      </w:pPr>
      <w:r>
        <w:t>Working Together: Consultation, Collaboration, and Multidisciplinary Teams</w:t>
      </w:r>
      <w:r>
        <w:tab/>
      </w:r>
      <w:r>
        <w:fldChar w:fldCharType="begin"/>
      </w:r>
      <w:r>
        <w:instrText xml:space="preserve"> PAGEREF _Toc238045027 \h </w:instrText>
      </w:r>
      <w:r>
        <w:fldChar w:fldCharType="separate"/>
      </w:r>
      <w:r>
        <w:t>28</w:t>
      </w:r>
      <w:r>
        <w:fldChar w:fldCharType="end"/>
      </w:r>
    </w:p>
    <w:p w14:paraId="0D75BEFD" w14:textId="3F25F352" w:rsidR="000B07C9" w:rsidRDefault="000B07C9">
      <w:pPr>
        <w:pStyle w:val="TOC4"/>
        <w:tabs>
          <w:tab w:val="right" w:leader="dot" w:pos="9984"/>
        </w:tabs>
        <w:rPr>
          <w:rFonts w:asciiTheme="minorHAnsi" w:eastAsiaTheme="minorEastAsia" w:hAnsiTheme="minorHAnsi" w:cstheme="minorBidi"/>
          <w:noProof/>
          <w:color w:val="auto"/>
          <w:kern w:val="0"/>
          <w:sz w:val="22"/>
          <w14:ligatures w14:val="none"/>
          <w14:cntxtAlts w14:val="0"/>
        </w:rPr>
      </w:pPr>
      <w:r>
        <w:rPr>
          <w:noProof/>
        </w:rPr>
        <w:t>Slide #22: What is a Multidisciplinary Team?</w:t>
      </w:r>
      <w:r>
        <w:rPr>
          <w:noProof/>
        </w:rPr>
        <w:tab/>
      </w:r>
      <w:r>
        <w:rPr>
          <w:noProof/>
        </w:rPr>
        <w:fldChar w:fldCharType="begin"/>
      </w:r>
      <w:r>
        <w:rPr>
          <w:noProof/>
        </w:rPr>
        <w:instrText xml:space="preserve"> PAGEREF _Toc238045028 \h </w:instrText>
      </w:r>
      <w:r>
        <w:rPr>
          <w:noProof/>
        </w:rPr>
      </w:r>
      <w:r>
        <w:rPr>
          <w:noProof/>
        </w:rPr>
        <w:fldChar w:fldCharType="separate"/>
      </w:r>
      <w:r>
        <w:rPr>
          <w:noProof/>
        </w:rPr>
        <w:t>28</w:t>
      </w:r>
      <w:r>
        <w:rPr>
          <w:noProof/>
        </w:rPr>
        <w:fldChar w:fldCharType="end"/>
      </w:r>
    </w:p>
    <w:p w14:paraId="792CB85D" w14:textId="735216AF" w:rsidR="000B07C9" w:rsidRDefault="000B07C9">
      <w:pPr>
        <w:pStyle w:val="TOC4"/>
        <w:tabs>
          <w:tab w:val="right" w:leader="dot" w:pos="9984"/>
        </w:tabs>
        <w:rPr>
          <w:rFonts w:asciiTheme="minorHAnsi" w:eastAsiaTheme="minorEastAsia" w:hAnsiTheme="minorHAnsi" w:cstheme="minorBidi"/>
          <w:noProof/>
          <w:color w:val="auto"/>
          <w:kern w:val="0"/>
          <w:sz w:val="22"/>
          <w14:ligatures w14:val="none"/>
          <w14:cntxtAlts w14:val="0"/>
        </w:rPr>
      </w:pPr>
      <w:r>
        <w:rPr>
          <w:noProof/>
        </w:rPr>
        <w:t>Slide #23: Examples of MDTs</w:t>
      </w:r>
      <w:r>
        <w:rPr>
          <w:noProof/>
        </w:rPr>
        <w:tab/>
      </w:r>
      <w:r>
        <w:rPr>
          <w:noProof/>
        </w:rPr>
        <w:fldChar w:fldCharType="begin"/>
      </w:r>
      <w:r>
        <w:rPr>
          <w:noProof/>
        </w:rPr>
        <w:instrText xml:space="preserve"> PAGEREF _Toc238045029 \h </w:instrText>
      </w:r>
      <w:r>
        <w:rPr>
          <w:noProof/>
        </w:rPr>
      </w:r>
      <w:r>
        <w:rPr>
          <w:noProof/>
        </w:rPr>
        <w:fldChar w:fldCharType="separate"/>
      </w:r>
      <w:r>
        <w:rPr>
          <w:noProof/>
        </w:rPr>
        <w:t>29</w:t>
      </w:r>
      <w:r>
        <w:rPr>
          <w:noProof/>
        </w:rPr>
        <w:fldChar w:fldCharType="end"/>
      </w:r>
    </w:p>
    <w:p w14:paraId="43A9BA6D" w14:textId="557973D4" w:rsidR="000B07C9" w:rsidRDefault="000B07C9">
      <w:pPr>
        <w:pStyle w:val="TOC4"/>
        <w:tabs>
          <w:tab w:val="right" w:leader="dot" w:pos="9984"/>
        </w:tabs>
        <w:rPr>
          <w:rFonts w:asciiTheme="minorHAnsi" w:eastAsiaTheme="minorEastAsia" w:hAnsiTheme="minorHAnsi" w:cstheme="minorBidi"/>
          <w:noProof/>
          <w:color w:val="auto"/>
          <w:kern w:val="0"/>
          <w:sz w:val="22"/>
          <w14:ligatures w14:val="none"/>
          <w14:cntxtAlts w14:val="0"/>
        </w:rPr>
      </w:pPr>
      <w:r>
        <w:rPr>
          <w:noProof/>
        </w:rPr>
        <w:t>Slide #24: Informal Supports and Community Providers</w:t>
      </w:r>
      <w:r>
        <w:rPr>
          <w:noProof/>
        </w:rPr>
        <w:tab/>
      </w:r>
      <w:r>
        <w:rPr>
          <w:noProof/>
        </w:rPr>
        <w:fldChar w:fldCharType="begin"/>
      </w:r>
      <w:r>
        <w:rPr>
          <w:noProof/>
        </w:rPr>
        <w:instrText xml:space="preserve"> PAGEREF _Toc238045030 \h </w:instrText>
      </w:r>
      <w:r>
        <w:rPr>
          <w:noProof/>
        </w:rPr>
      </w:r>
      <w:r>
        <w:rPr>
          <w:noProof/>
        </w:rPr>
        <w:fldChar w:fldCharType="separate"/>
      </w:r>
      <w:r>
        <w:rPr>
          <w:noProof/>
        </w:rPr>
        <w:t>29</w:t>
      </w:r>
      <w:r>
        <w:rPr>
          <w:noProof/>
        </w:rPr>
        <w:fldChar w:fldCharType="end"/>
      </w:r>
    </w:p>
    <w:p w14:paraId="6161BE23" w14:textId="6685B4BD" w:rsidR="000B07C9" w:rsidRDefault="000B07C9">
      <w:pPr>
        <w:pStyle w:val="TOC4"/>
        <w:tabs>
          <w:tab w:val="right" w:leader="dot" w:pos="9984"/>
        </w:tabs>
        <w:rPr>
          <w:rFonts w:asciiTheme="minorHAnsi" w:eastAsiaTheme="minorEastAsia" w:hAnsiTheme="minorHAnsi" w:cstheme="minorBidi"/>
          <w:noProof/>
          <w:color w:val="auto"/>
          <w:kern w:val="0"/>
          <w:sz w:val="22"/>
          <w14:ligatures w14:val="none"/>
          <w14:cntxtAlts w14:val="0"/>
        </w:rPr>
      </w:pPr>
      <w:r>
        <w:rPr>
          <w:noProof/>
        </w:rPr>
        <w:t>Slide #25: Let’s Practice</w:t>
      </w:r>
      <w:r>
        <w:rPr>
          <w:noProof/>
        </w:rPr>
        <w:tab/>
      </w:r>
      <w:r>
        <w:rPr>
          <w:noProof/>
        </w:rPr>
        <w:fldChar w:fldCharType="begin"/>
      </w:r>
      <w:r>
        <w:rPr>
          <w:noProof/>
        </w:rPr>
        <w:instrText xml:space="preserve"> PAGEREF _Toc238045031 \h </w:instrText>
      </w:r>
      <w:r>
        <w:rPr>
          <w:noProof/>
        </w:rPr>
      </w:r>
      <w:r>
        <w:rPr>
          <w:noProof/>
        </w:rPr>
        <w:fldChar w:fldCharType="separate"/>
      </w:r>
      <w:r>
        <w:rPr>
          <w:noProof/>
        </w:rPr>
        <w:t>30</w:t>
      </w:r>
      <w:r>
        <w:rPr>
          <w:noProof/>
        </w:rPr>
        <w:fldChar w:fldCharType="end"/>
      </w:r>
    </w:p>
    <w:p w14:paraId="7DC83D0C" w14:textId="774C53E0" w:rsidR="000B07C9" w:rsidRDefault="000B07C9">
      <w:pPr>
        <w:pStyle w:val="TOC4"/>
        <w:tabs>
          <w:tab w:val="right" w:leader="dot" w:pos="9984"/>
        </w:tabs>
        <w:rPr>
          <w:rFonts w:asciiTheme="minorHAnsi" w:eastAsiaTheme="minorEastAsia" w:hAnsiTheme="minorHAnsi" w:cstheme="minorBidi"/>
          <w:noProof/>
          <w:color w:val="auto"/>
          <w:kern w:val="0"/>
          <w:sz w:val="22"/>
          <w14:ligatures w14:val="none"/>
          <w14:cntxtAlts w14:val="0"/>
        </w:rPr>
      </w:pPr>
      <w:r>
        <w:rPr>
          <w:noProof/>
        </w:rPr>
        <w:t>Slide #26: Supervisor Case Consultation</w:t>
      </w:r>
      <w:r>
        <w:rPr>
          <w:noProof/>
        </w:rPr>
        <w:tab/>
      </w:r>
      <w:r>
        <w:rPr>
          <w:noProof/>
        </w:rPr>
        <w:fldChar w:fldCharType="begin"/>
      </w:r>
      <w:r>
        <w:rPr>
          <w:noProof/>
        </w:rPr>
        <w:instrText xml:space="preserve"> PAGEREF _Toc238045032 \h </w:instrText>
      </w:r>
      <w:r>
        <w:rPr>
          <w:noProof/>
        </w:rPr>
      </w:r>
      <w:r>
        <w:rPr>
          <w:noProof/>
        </w:rPr>
        <w:fldChar w:fldCharType="separate"/>
      </w:r>
      <w:r>
        <w:rPr>
          <w:noProof/>
        </w:rPr>
        <w:t>30</w:t>
      </w:r>
      <w:r>
        <w:rPr>
          <w:noProof/>
        </w:rPr>
        <w:fldChar w:fldCharType="end"/>
      </w:r>
    </w:p>
    <w:p w14:paraId="05DAEAA0" w14:textId="5B9EB44F" w:rsidR="000B07C9" w:rsidRDefault="000B07C9">
      <w:pPr>
        <w:pStyle w:val="TOC3"/>
        <w:rPr>
          <w:rFonts w:asciiTheme="minorHAnsi" w:hAnsiTheme="minorHAnsi" w:cstheme="minorBidi"/>
          <w:b w:val="0"/>
          <w:bCs w:val="0"/>
          <w:sz w:val="22"/>
          <w:szCs w:val="22"/>
        </w:rPr>
      </w:pPr>
      <w:r>
        <w:t>Case Closure and Quality Assurance</w:t>
      </w:r>
      <w:r>
        <w:tab/>
      </w:r>
      <w:r>
        <w:fldChar w:fldCharType="begin"/>
      </w:r>
      <w:r>
        <w:instrText xml:space="preserve"> PAGEREF _Toc238045033 \h </w:instrText>
      </w:r>
      <w:r>
        <w:fldChar w:fldCharType="separate"/>
      </w:r>
      <w:r>
        <w:t>31</w:t>
      </w:r>
      <w:r>
        <w:fldChar w:fldCharType="end"/>
      </w:r>
    </w:p>
    <w:p w14:paraId="3A67B9F1" w14:textId="40B04712" w:rsidR="000B07C9" w:rsidRDefault="000B07C9">
      <w:pPr>
        <w:pStyle w:val="TOC4"/>
        <w:tabs>
          <w:tab w:val="right" w:leader="dot" w:pos="9984"/>
        </w:tabs>
        <w:rPr>
          <w:rFonts w:asciiTheme="minorHAnsi" w:eastAsiaTheme="minorEastAsia" w:hAnsiTheme="minorHAnsi" w:cstheme="minorBidi"/>
          <w:noProof/>
          <w:color w:val="auto"/>
          <w:kern w:val="0"/>
          <w:sz w:val="22"/>
          <w14:ligatures w14:val="none"/>
          <w14:cntxtAlts w14:val="0"/>
        </w:rPr>
      </w:pPr>
      <w:r>
        <w:rPr>
          <w:noProof/>
        </w:rPr>
        <w:t>Slide #27: Planning for Case Closure</w:t>
      </w:r>
      <w:r>
        <w:rPr>
          <w:noProof/>
        </w:rPr>
        <w:tab/>
      </w:r>
      <w:r>
        <w:rPr>
          <w:noProof/>
        </w:rPr>
        <w:fldChar w:fldCharType="begin"/>
      </w:r>
      <w:r>
        <w:rPr>
          <w:noProof/>
        </w:rPr>
        <w:instrText xml:space="preserve"> PAGEREF _Toc238045034 \h </w:instrText>
      </w:r>
      <w:r>
        <w:rPr>
          <w:noProof/>
        </w:rPr>
      </w:r>
      <w:r>
        <w:rPr>
          <w:noProof/>
        </w:rPr>
        <w:fldChar w:fldCharType="separate"/>
      </w:r>
      <w:r>
        <w:rPr>
          <w:noProof/>
        </w:rPr>
        <w:t>31</w:t>
      </w:r>
      <w:r>
        <w:rPr>
          <w:noProof/>
        </w:rPr>
        <w:fldChar w:fldCharType="end"/>
      </w:r>
    </w:p>
    <w:p w14:paraId="385526C5" w14:textId="44963F35" w:rsidR="000B07C9" w:rsidRDefault="000B07C9">
      <w:pPr>
        <w:pStyle w:val="TOC4"/>
        <w:tabs>
          <w:tab w:val="right" w:leader="dot" w:pos="9984"/>
        </w:tabs>
        <w:rPr>
          <w:rFonts w:asciiTheme="minorHAnsi" w:eastAsiaTheme="minorEastAsia" w:hAnsiTheme="minorHAnsi" w:cstheme="minorBidi"/>
          <w:noProof/>
          <w:color w:val="auto"/>
          <w:kern w:val="0"/>
          <w:sz w:val="22"/>
          <w14:ligatures w14:val="none"/>
          <w14:cntxtAlts w14:val="0"/>
        </w:rPr>
      </w:pPr>
      <w:r>
        <w:rPr>
          <w:noProof/>
        </w:rPr>
        <w:t>Slide #28: Reassessments and Case Closure</w:t>
      </w:r>
      <w:r>
        <w:rPr>
          <w:noProof/>
        </w:rPr>
        <w:tab/>
      </w:r>
      <w:r>
        <w:rPr>
          <w:noProof/>
        </w:rPr>
        <w:fldChar w:fldCharType="begin"/>
      </w:r>
      <w:r>
        <w:rPr>
          <w:noProof/>
        </w:rPr>
        <w:instrText xml:space="preserve"> PAGEREF _Toc238045035 \h </w:instrText>
      </w:r>
      <w:r>
        <w:rPr>
          <w:noProof/>
        </w:rPr>
      </w:r>
      <w:r>
        <w:rPr>
          <w:noProof/>
        </w:rPr>
        <w:fldChar w:fldCharType="separate"/>
      </w:r>
      <w:r>
        <w:rPr>
          <w:noProof/>
        </w:rPr>
        <w:t>31</w:t>
      </w:r>
      <w:r>
        <w:rPr>
          <w:noProof/>
        </w:rPr>
        <w:fldChar w:fldCharType="end"/>
      </w:r>
    </w:p>
    <w:p w14:paraId="35BD33B3" w14:textId="34A83B88" w:rsidR="000B07C9" w:rsidRDefault="000B07C9">
      <w:pPr>
        <w:pStyle w:val="TOC4"/>
        <w:tabs>
          <w:tab w:val="right" w:leader="dot" w:pos="9984"/>
        </w:tabs>
        <w:rPr>
          <w:rFonts w:asciiTheme="minorHAnsi" w:eastAsiaTheme="minorEastAsia" w:hAnsiTheme="minorHAnsi" w:cstheme="minorBidi"/>
          <w:noProof/>
          <w:color w:val="auto"/>
          <w:kern w:val="0"/>
          <w:sz w:val="22"/>
          <w14:ligatures w14:val="none"/>
          <w14:cntxtAlts w14:val="0"/>
        </w:rPr>
      </w:pPr>
      <w:r w:rsidRPr="00EB1ADF">
        <w:rPr>
          <w:rFonts w:eastAsia="Verdana"/>
          <w:noProof/>
        </w:rPr>
        <w:t>Handout: Checklist for Case Closure Questions to Consider</w:t>
      </w:r>
      <w:r>
        <w:rPr>
          <w:noProof/>
        </w:rPr>
        <w:tab/>
      </w:r>
      <w:r>
        <w:rPr>
          <w:noProof/>
        </w:rPr>
        <w:fldChar w:fldCharType="begin"/>
      </w:r>
      <w:r>
        <w:rPr>
          <w:noProof/>
        </w:rPr>
        <w:instrText xml:space="preserve"> PAGEREF _Toc238045036 \h </w:instrText>
      </w:r>
      <w:r>
        <w:rPr>
          <w:noProof/>
        </w:rPr>
      </w:r>
      <w:r>
        <w:rPr>
          <w:noProof/>
        </w:rPr>
        <w:fldChar w:fldCharType="separate"/>
      </w:r>
      <w:r>
        <w:rPr>
          <w:noProof/>
        </w:rPr>
        <w:t>32</w:t>
      </w:r>
      <w:r>
        <w:rPr>
          <w:noProof/>
        </w:rPr>
        <w:fldChar w:fldCharType="end"/>
      </w:r>
    </w:p>
    <w:p w14:paraId="36753597" w14:textId="7FEAFB59" w:rsidR="000B07C9" w:rsidRDefault="000B07C9">
      <w:pPr>
        <w:pStyle w:val="TOC3"/>
        <w:rPr>
          <w:rFonts w:asciiTheme="minorHAnsi" w:hAnsiTheme="minorHAnsi" w:cstheme="minorBidi"/>
          <w:b w:val="0"/>
          <w:bCs w:val="0"/>
          <w:sz w:val="22"/>
          <w:szCs w:val="22"/>
        </w:rPr>
      </w:pPr>
      <w:r>
        <w:t>Wrap Up and Evaluations</w:t>
      </w:r>
      <w:r>
        <w:tab/>
      </w:r>
      <w:r>
        <w:fldChar w:fldCharType="begin"/>
      </w:r>
      <w:r>
        <w:instrText xml:space="preserve"> PAGEREF _Toc238045037 \h </w:instrText>
      </w:r>
      <w:r>
        <w:fldChar w:fldCharType="separate"/>
      </w:r>
      <w:r>
        <w:t>34</w:t>
      </w:r>
      <w:r>
        <w:fldChar w:fldCharType="end"/>
      </w:r>
    </w:p>
    <w:p w14:paraId="4995BA58" w14:textId="70692933" w:rsidR="000B07C9" w:rsidRDefault="000B07C9">
      <w:pPr>
        <w:pStyle w:val="TOC4"/>
        <w:tabs>
          <w:tab w:val="right" w:leader="dot" w:pos="9984"/>
        </w:tabs>
        <w:rPr>
          <w:rFonts w:asciiTheme="minorHAnsi" w:eastAsiaTheme="minorEastAsia" w:hAnsiTheme="minorHAnsi" w:cstheme="minorBidi"/>
          <w:noProof/>
          <w:color w:val="auto"/>
          <w:kern w:val="0"/>
          <w:sz w:val="22"/>
          <w14:ligatures w14:val="none"/>
          <w14:cntxtAlts w14:val="0"/>
        </w:rPr>
      </w:pPr>
      <w:r>
        <w:rPr>
          <w:noProof/>
        </w:rPr>
        <w:t>Slide #29: Supervising Complex Cases TOL</w:t>
      </w:r>
      <w:r>
        <w:rPr>
          <w:noProof/>
        </w:rPr>
        <w:tab/>
      </w:r>
      <w:r>
        <w:rPr>
          <w:noProof/>
        </w:rPr>
        <w:fldChar w:fldCharType="begin"/>
      </w:r>
      <w:r>
        <w:rPr>
          <w:noProof/>
        </w:rPr>
        <w:instrText xml:space="preserve"> PAGEREF _Toc238045038 \h </w:instrText>
      </w:r>
      <w:r>
        <w:rPr>
          <w:noProof/>
        </w:rPr>
      </w:r>
      <w:r>
        <w:rPr>
          <w:noProof/>
        </w:rPr>
        <w:fldChar w:fldCharType="separate"/>
      </w:r>
      <w:r>
        <w:rPr>
          <w:noProof/>
        </w:rPr>
        <w:t>34</w:t>
      </w:r>
      <w:r>
        <w:rPr>
          <w:noProof/>
        </w:rPr>
        <w:fldChar w:fldCharType="end"/>
      </w:r>
    </w:p>
    <w:p w14:paraId="101AAFAB" w14:textId="02CC0C4B" w:rsidR="000B07C9" w:rsidRDefault="000B07C9">
      <w:pPr>
        <w:pStyle w:val="TOC4"/>
        <w:tabs>
          <w:tab w:val="right" w:leader="dot" w:pos="9984"/>
        </w:tabs>
        <w:rPr>
          <w:rFonts w:asciiTheme="minorHAnsi" w:eastAsiaTheme="minorEastAsia" w:hAnsiTheme="minorHAnsi" w:cstheme="minorBidi"/>
          <w:noProof/>
          <w:color w:val="auto"/>
          <w:kern w:val="0"/>
          <w:sz w:val="22"/>
          <w14:ligatures w14:val="none"/>
          <w14:cntxtAlts w14:val="0"/>
        </w:rPr>
      </w:pPr>
      <w:r>
        <w:rPr>
          <w:noProof/>
        </w:rPr>
        <w:t>Slide #30: Workshop Summary and Questions</w:t>
      </w:r>
      <w:r>
        <w:rPr>
          <w:noProof/>
        </w:rPr>
        <w:tab/>
      </w:r>
      <w:r>
        <w:rPr>
          <w:noProof/>
        </w:rPr>
        <w:fldChar w:fldCharType="begin"/>
      </w:r>
      <w:r>
        <w:rPr>
          <w:noProof/>
        </w:rPr>
        <w:instrText xml:space="preserve"> PAGEREF _Toc238045039 \h </w:instrText>
      </w:r>
      <w:r>
        <w:rPr>
          <w:noProof/>
        </w:rPr>
      </w:r>
      <w:r>
        <w:rPr>
          <w:noProof/>
        </w:rPr>
        <w:fldChar w:fldCharType="separate"/>
      </w:r>
      <w:r>
        <w:rPr>
          <w:noProof/>
        </w:rPr>
        <w:t>34</w:t>
      </w:r>
      <w:r>
        <w:rPr>
          <w:noProof/>
        </w:rPr>
        <w:fldChar w:fldCharType="end"/>
      </w:r>
    </w:p>
    <w:p w14:paraId="6AD1E399" w14:textId="1172C535" w:rsidR="000B07C9" w:rsidRDefault="000B07C9">
      <w:pPr>
        <w:pStyle w:val="TOC4"/>
        <w:tabs>
          <w:tab w:val="right" w:leader="dot" w:pos="9984"/>
        </w:tabs>
        <w:rPr>
          <w:rFonts w:asciiTheme="minorHAnsi" w:eastAsiaTheme="minorEastAsia" w:hAnsiTheme="minorHAnsi" w:cstheme="minorBidi"/>
          <w:noProof/>
          <w:color w:val="auto"/>
          <w:kern w:val="0"/>
          <w:sz w:val="22"/>
          <w14:ligatures w14:val="none"/>
          <w14:cntxtAlts w14:val="0"/>
        </w:rPr>
      </w:pPr>
      <w:r>
        <w:rPr>
          <w:noProof/>
        </w:rPr>
        <w:t>Handout- Transfer of Learning</w:t>
      </w:r>
      <w:r>
        <w:rPr>
          <w:noProof/>
        </w:rPr>
        <w:tab/>
      </w:r>
      <w:r>
        <w:rPr>
          <w:noProof/>
        </w:rPr>
        <w:fldChar w:fldCharType="begin"/>
      </w:r>
      <w:r>
        <w:rPr>
          <w:noProof/>
        </w:rPr>
        <w:instrText xml:space="preserve"> PAGEREF _Toc238045040 \h </w:instrText>
      </w:r>
      <w:r>
        <w:rPr>
          <w:noProof/>
        </w:rPr>
      </w:r>
      <w:r>
        <w:rPr>
          <w:noProof/>
        </w:rPr>
        <w:fldChar w:fldCharType="separate"/>
      </w:r>
      <w:r>
        <w:rPr>
          <w:noProof/>
        </w:rPr>
        <w:t>35</w:t>
      </w:r>
      <w:r>
        <w:rPr>
          <w:noProof/>
        </w:rPr>
        <w:fldChar w:fldCharType="end"/>
      </w:r>
    </w:p>
    <w:p w14:paraId="1115526E" w14:textId="59509D57" w:rsidR="000B07C9" w:rsidRDefault="000B07C9">
      <w:pPr>
        <w:pStyle w:val="TOC4"/>
        <w:tabs>
          <w:tab w:val="right" w:leader="dot" w:pos="9984"/>
        </w:tabs>
        <w:rPr>
          <w:rFonts w:asciiTheme="minorHAnsi" w:eastAsiaTheme="minorEastAsia" w:hAnsiTheme="minorHAnsi" w:cstheme="minorBidi"/>
          <w:noProof/>
          <w:color w:val="auto"/>
          <w:kern w:val="0"/>
          <w:sz w:val="22"/>
          <w14:ligatures w14:val="none"/>
          <w14:cntxtAlts w14:val="0"/>
        </w:rPr>
      </w:pPr>
      <w:r>
        <w:rPr>
          <w:noProof/>
        </w:rPr>
        <w:t>Slide #31: PIE</w:t>
      </w:r>
      <w:r>
        <w:rPr>
          <w:noProof/>
        </w:rPr>
        <w:tab/>
      </w:r>
      <w:r>
        <w:rPr>
          <w:noProof/>
        </w:rPr>
        <w:fldChar w:fldCharType="begin"/>
      </w:r>
      <w:r>
        <w:rPr>
          <w:noProof/>
        </w:rPr>
        <w:instrText xml:space="preserve"> PAGEREF _Toc238045041 \h </w:instrText>
      </w:r>
      <w:r>
        <w:rPr>
          <w:noProof/>
        </w:rPr>
      </w:r>
      <w:r>
        <w:rPr>
          <w:noProof/>
        </w:rPr>
        <w:fldChar w:fldCharType="separate"/>
      </w:r>
      <w:r>
        <w:rPr>
          <w:noProof/>
        </w:rPr>
        <w:t>36</w:t>
      </w:r>
      <w:r>
        <w:rPr>
          <w:noProof/>
        </w:rPr>
        <w:fldChar w:fldCharType="end"/>
      </w:r>
    </w:p>
    <w:p w14:paraId="7A080486" w14:textId="1E7FD681" w:rsidR="000B07C9" w:rsidRDefault="000B07C9">
      <w:pPr>
        <w:pStyle w:val="TOC4"/>
        <w:tabs>
          <w:tab w:val="right" w:leader="dot" w:pos="9984"/>
        </w:tabs>
        <w:rPr>
          <w:rFonts w:asciiTheme="minorHAnsi" w:eastAsiaTheme="minorEastAsia" w:hAnsiTheme="minorHAnsi" w:cstheme="minorBidi"/>
          <w:noProof/>
          <w:color w:val="auto"/>
          <w:kern w:val="0"/>
          <w:sz w:val="22"/>
          <w14:ligatures w14:val="none"/>
          <w14:cntxtAlts w14:val="0"/>
        </w:rPr>
      </w:pPr>
      <w:r>
        <w:rPr>
          <w:noProof/>
        </w:rPr>
        <w:t>Slide #32: Evaluations</w:t>
      </w:r>
      <w:r>
        <w:rPr>
          <w:noProof/>
        </w:rPr>
        <w:tab/>
      </w:r>
      <w:r>
        <w:rPr>
          <w:noProof/>
        </w:rPr>
        <w:fldChar w:fldCharType="begin"/>
      </w:r>
      <w:r>
        <w:rPr>
          <w:noProof/>
        </w:rPr>
        <w:instrText xml:space="preserve"> PAGEREF _Toc238045042 \h </w:instrText>
      </w:r>
      <w:r>
        <w:rPr>
          <w:noProof/>
        </w:rPr>
      </w:r>
      <w:r>
        <w:rPr>
          <w:noProof/>
        </w:rPr>
        <w:fldChar w:fldCharType="separate"/>
      </w:r>
      <w:r>
        <w:rPr>
          <w:noProof/>
        </w:rPr>
        <w:t>37</w:t>
      </w:r>
      <w:r>
        <w:rPr>
          <w:noProof/>
        </w:rPr>
        <w:fldChar w:fldCharType="end"/>
      </w:r>
    </w:p>
    <w:p w14:paraId="20A27C39" w14:textId="682337AF" w:rsidR="000B07C9" w:rsidRDefault="000B07C9">
      <w:pPr>
        <w:pStyle w:val="TOC4"/>
        <w:tabs>
          <w:tab w:val="right" w:leader="dot" w:pos="9984"/>
        </w:tabs>
        <w:rPr>
          <w:rFonts w:asciiTheme="minorHAnsi" w:eastAsiaTheme="minorEastAsia" w:hAnsiTheme="minorHAnsi" w:cstheme="minorBidi"/>
          <w:noProof/>
          <w:color w:val="auto"/>
          <w:kern w:val="0"/>
          <w:sz w:val="22"/>
          <w14:ligatures w14:val="none"/>
          <w14:cntxtAlts w14:val="0"/>
        </w:rPr>
      </w:pPr>
      <w:r>
        <w:rPr>
          <w:noProof/>
        </w:rPr>
        <w:t>Slide #33: Thank You!</w:t>
      </w:r>
      <w:r>
        <w:rPr>
          <w:noProof/>
        </w:rPr>
        <w:tab/>
      </w:r>
      <w:r>
        <w:rPr>
          <w:noProof/>
        </w:rPr>
        <w:fldChar w:fldCharType="begin"/>
      </w:r>
      <w:r>
        <w:rPr>
          <w:noProof/>
        </w:rPr>
        <w:instrText xml:space="preserve"> PAGEREF _Toc238045043 \h </w:instrText>
      </w:r>
      <w:r>
        <w:rPr>
          <w:noProof/>
        </w:rPr>
      </w:r>
      <w:r>
        <w:rPr>
          <w:noProof/>
        </w:rPr>
        <w:fldChar w:fldCharType="separate"/>
      </w:r>
      <w:r>
        <w:rPr>
          <w:noProof/>
        </w:rPr>
        <w:t>37</w:t>
      </w:r>
      <w:r>
        <w:rPr>
          <w:noProof/>
        </w:rPr>
        <w:fldChar w:fldCharType="end"/>
      </w:r>
    </w:p>
    <w:p w14:paraId="14844DC8" w14:textId="6EFA8E90" w:rsidR="000B07C9" w:rsidRDefault="000B07C9">
      <w:pPr>
        <w:pStyle w:val="TOC3"/>
        <w:rPr>
          <w:rFonts w:asciiTheme="minorHAnsi" w:hAnsiTheme="minorHAnsi" w:cstheme="minorBidi"/>
          <w:b w:val="0"/>
          <w:bCs w:val="0"/>
          <w:sz w:val="22"/>
          <w:szCs w:val="22"/>
        </w:rPr>
      </w:pPr>
      <w:r>
        <w:t>References and Resources</w:t>
      </w:r>
      <w:r>
        <w:tab/>
      </w:r>
      <w:r>
        <w:fldChar w:fldCharType="begin"/>
      </w:r>
      <w:r>
        <w:instrText xml:space="preserve"> PAGEREF _Toc238045044 \h </w:instrText>
      </w:r>
      <w:r>
        <w:fldChar w:fldCharType="separate"/>
      </w:r>
      <w:r>
        <w:t>38</w:t>
      </w:r>
      <w:r>
        <w:fldChar w:fldCharType="end"/>
      </w:r>
    </w:p>
    <w:p w14:paraId="49B0132F" w14:textId="4A07B999" w:rsidR="000B07C9" w:rsidRDefault="00BC6880" w:rsidP="00BC6880">
      <w:pPr>
        <w:rPr>
          <w:szCs w:val="24"/>
        </w:rPr>
      </w:pPr>
      <w:r w:rsidRPr="00BC6880">
        <w:rPr>
          <w:szCs w:val="24"/>
        </w:rPr>
        <w:fldChar w:fldCharType="end"/>
      </w:r>
    </w:p>
    <w:p w14:paraId="2567F5C1" w14:textId="77777777" w:rsidR="000B07C9" w:rsidRDefault="000B07C9">
      <w:pPr>
        <w:spacing w:before="0" w:after="160" w:line="259" w:lineRule="auto"/>
        <w:rPr>
          <w:szCs w:val="24"/>
        </w:rPr>
      </w:pPr>
      <w:r>
        <w:rPr>
          <w:szCs w:val="24"/>
        </w:rPr>
        <w:br w:type="page"/>
      </w:r>
    </w:p>
    <w:p w14:paraId="4DF5D5DE" w14:textId="77777777" w:rsidR="00DD34DA" w:rsidRDefault="00DD34DA" w:rsidP="00DD34DA">
      <w:pPr>
        <w:pStyle w:val="Heading3"/>
      </w:pPr>
      <w:bookmarkStart w:id="36" w:name="_Toc238044996"/>
      <w:r>
        <w:lastRenderedPageBreak/>
        <w:t>Executive Summary</w:t>
      </w:r>
      <w:bookmarkEnd w:id="31"/>
      <w:bookmarkEnd w:id="35"/>
      <w:bookmarkEnd w:id="36"/>
    </w:p>
    <w:p w14:paraId="6B1A9118" w14:textId="77777777" w:rsidR="007807CC" w:rsidRDefault="007807CC" w:rsidP="007807CC">
      <w:bookmarkStart w:id="37" w:name="_Toc149824575"/>
      <w:r w:rsidRPr="00015364">
        <w:rPr>
          <w:b/>
          <w:bCs/>
        </w:rPr>
        <w:t>Course Title</w:t>
      </w:r>
      <w:r>
        <w:t xml:space="preserve">: </w:t>
      </w:r>
      <w:r w:rsidR="009860F4" w:rsidRPr="009860F4">
        <w:t>APS Supervisor Core: Supervising Complex Cases Instructor-Led Training.</w:t>
      </w:r>
    </w:p>
    <w:p w14:paraId="753D31B0" w14:textId="77777777" w:rsidR="00843C78" w:rsidRDefault="007807CC" w:rsidP="00843C78">
      <w:r w:rsidRPr="00015364">
        <w:rPr>
          <w:b/>
          <w:bCs/>
        </w:rPr>
        <w:t>Course Description</w:t>
      </w:r>
      <w:r>
        <w:t xml:space="preserve">: </w:t>
      </w:r>
      <w:r w:rsidR="00843C78">
        <w:t xml:space="preserve">Adult Protective Services Supervisors navigate a wide range of responsibilities each day, including guiding staff through investigations, case planning, and the management of extraordinarily complex situations. These situations often require careful analysis, thoughtful oversight, and a steady supervisory presence to support staff in making sound decisions. </w:t>
      </w:r>
    </w:p>
    <w:p w14:paraId="47A82366" w14:textId="77777777" w:rsidR="007807CC" w:rsidRDefault="00843C78" w:rsidP="00843C78">
      <w:r>
        <w:t>In this interactive training, you will explore examples of complex cases and examine how supervisory leadership shapes the quality and direction of APS investigations. You will learn about tools, best practices, and strategies to help your staff manage challenging situations while adhering to agency policies, strengthening quality assurance, and safeguarding the well</w:t>
      </w:r>
      <w:r>
        <w:rPr>
          <w:rFonts w:ascii="Cambria Math" w:hAnsi="Cambria Math" w:cs="Cambria Math"/>
        </w:rPr>
        <w:t>‑</w:t>
      </w:r>
      <w:r>
        <w:t>being of adults in our communities.</w:t>
      </w:r>
    </w:p>
    <w:p w14:paraId="1862E0A4" w14:textId="77777777" w:rsidR="007807CC" w:rsidRDefault="007807CC" w:rsidP="007807CC">
      <w:pPr>
        <w:rPr>
          <w:rFonts w:cs="Arial"/>
          <w:b/>
          <w:bCs/>
          <w:szCs w:val="24"/>
        </w:rPr>
      </w:pPr>
    </w:p>
    <w:p w14:paraId="2450AC3A" w14:textId="77777777" w:rsidR="007807CC" w:rsidRDefault="007807CC" w:rsidP="007807CC">
      <w:pPr>
        <w:rPr>
          <w:rFonts w:cs="Arial"/>
          <w:b/>
          <w:bCs/>
          <w:szCs w:val="24"/>
        </w:rPr>
      </w:pPr>
      <w:r>
        <w:rPr>
          <w:rFonts w:cs="Arial"/>
          <w:b/>
          <w:bCs/>
          <w:szCs w:val="24"/>
        </w:rPr>
        <w:t xml:space="preserve">Instructor Led </w:t>
      </w:r>
      <w:r w:rsidRPr="007E14EE">
        <w:rPr>
          <w:rFonts w:cs="Arial"/>
          <w:b/>
          <w:bCs/>
          <w:szCs w:val="24"/>
        </w:rPr>
        <w:t>Training</w:t>
      </w:r>
      <w:r w:rsidR="00A94D0D">
        <w:rPr>
          <w:rFonts w:cs="Arial"/>
          <w:b/>
          <w:bCs/>
          <w:szCs w:val="24"/>
        </w:rPr>
        <w:t>:</w:t>
      </w:r>
      <w:r w:rsidR="005C0047">
        <w:rPr>
          <w:rFonts w:cs="Arial"/>
          <w:b/>
          <w:bCs/>
          <w:szCs w:val="24"/>
        </w:rPr>
        <w:t xml:space="preserve"> </w:t>
      </w:r>
    </w:p>
    <w:p w14:paraId="45EBECD6" w14:textId="77777777" w:rsidR="007807CC" w:rsidRPr="0096742E" w:rsidRDefault="005C0047" w:rsidP="007807CC">
      <w:pPr>
        <w:rPr>
          <w:rFonts w:cs="Arial"/>
          <w:szCs w:val="24"/>
        </w:rPr>
      </w:pPr>
      <w:r w:rsidRPr="005C0047">
        <w:rPr>
          <w:rFonts w:cs="Arial"/>
          <w:szCs w:val="24"/>
        </w:rPr>
        <w:t>This course is designed to be facilitated virtually or in-person</w:t>
      </w:r>
    </w:p>
    <w:p w14:paraId="06E99753" w14:textId="77777777" w:rsidR="007807CC" w:rsidRDefault="007807CC" w:rsidP="007807CC">
      <w:pPr>
        <w:rPr>
          <w:rFonts w:cs="Arial"/>
          <w:b/>
          <w:bCs/>
          <w:szCs w:val="24"/>
        </w:rPr>
      </w:pPr>
      <w:r w:rsidRPr="007E14EE">
        <w:rPr>
          <w:rFonts w:cs="Arial"/>
          <w:b/>
          <w:bCs/>
          <w:szCs w:val="24"/>
        </w:rPr>
        <w:t>Course Requirements</w:t>
      </w:r>
      <w:r w:rsidR="00A94D0D">
        <w:rPr>
          <w:rFonts w:cs="Arial"/>
          <w:b/>
          <w:bCs/>
          <w:szCs w:val="24"/>
        </w:rPr>
        <w:t>:</w:t>
      </w:r>
    </w:p>
    <w:p w14:paraId="4A5F0CDD" w14:textId="77777777" w:rsidR="007807CC" w:rsidRPr="005C328B" w:rsidRDefault="005C0047" w:rsidP="007807CC">
      <w:pPr>
        <w:rPr>
          <w:rFonts w:cs="Arial"/>
          <w:szCs w:val="24"/>
        </w:rPr>
      </w:pPr>
      <w:r>
        <w:rPr>
          <w:rFonts w:cs="Arial"/>
          <w:szCs w:val="24"/>
        </w:rPr>
        <w:t>None</w:t>
      </w:r>
      <w:r w:rsidR="007807CC">
        <w:rPr>
          <w:rFonts w:cs="Arial"/>
          <w:szCs w:val="24"/>
        </w:rPr>
        <w:t xml:space="preserve">   </w:t>
      </w:r>
    </w:p>
    <w:p w14:paraId="3B7D5F97" w14:textId="77777777" w:rsidR="007807CC" w:rsidRPr="007E14EE" w:rsidRDefault="007807CC" w:rsidP="007807CC">
      <w:pPr>
        <w:rPr>
          <w:rFonts w:cs="Arial"/>
          <w:b/>
          <w:bCs/>
          <w:szCs w:val="24"/>
        </w:rPr>
      </w:pPr>
      <w:r>
        <w:rPr>
          <w:rFonts w:cs="Arial"/>
          <w:b/>
          <w:bCs/>
          <w:szCs w:val="24"/>
        </w:rPr>
        <w:t>Intended</w:t>
      </w:r>
      <w:r w:rsidRPr="007E14EE">
        <w:rPr>
          <w:rFonts w:cs="Arial"/>
          <w:b/>
          <w:bCs/>
          <w:szCs w:val="24"/>
        </w:rPr>
        <w:t xml:space="preserve"> Audience</w:t>
      </w:r>
      <w:r w:rsidR="00A94D0D">
        <w:rPr>
          <w:rFonts w:cs="Arial"/>
          <w:b/>
          <w:bCs/>
          <w:szCs w:val="24"/>
        </w:rPr>
        <w:t>:</w:t>
      </w:r>
    </w:p>
    <w:p w14:paraId="53C8ED82" w14:textId="77777777" w:rsidR="00E076CC" w:rsidRPr="00264F38" w:rsidRDefault="00E076CC" w:rsidP="00E076CC">
      <w:pPr>
        <w:rPr>
          <w:rFonts w:eastAsia="Verdana" w:cs="Verdana"/>
          <w:b/>
          <w:szCs w:val="24"/>
        </w:rPr>
      </w:pPr>
      <w:r w:rsidRPr="00264F38">
        <w:rPr>
          <w:rFonts w:eastAsia="Verdana" w:cs="Verdana"/>
          <w:szCs w:val="24"/>
        </w:rPr>
        <w:t xml:space="preserve">This workshop is intended for new supervisors, APS </w:t>
      </w:r>
      <w:r>
        <w:rPr>
          <w:rFonts w:eastAsia="Verdana" w:cs="Verdana"/>
          <w:szCs w:val="24"/>
        </w:rPr>
        <w:t>p</w:t>
      </w:r>
      <w:r w:rsidRPr="00264F38">
        <w:rPr>
          <w:rFonts w:eastAsia="Verdana" w:cs="Verdana"/>
          <w:szCs w:val="24"/>
        </w:rPr>
        <w:t>rofessionals that may be wanting to promote, or experienced staff who may require a refresher.</w:t>
      </w:r>
    </w:p>
    <w:p w14:paraId="5E4C8345" w14:textId="77777777" w:rsidR="007807CC" w:rsidRDefault="007807CC" w:rsidP="007807CC">
      <w:pPr>
        <w:rPr>
          <w:rFonts w:cs="Arial"/>
          <w:b/>
          <w:bCs/>
          <w:szCs w:val="24"/>
        </w:rPr>
      </w:pPr>
    </w:p>
    <w:p w14:paraId="3854CF40" w14:textId="77777777" w:rsidR="007807CC" w:rsidRDefault="007807CC" w:rsidP="007807CC">
      <w:pPr>
        <w:rPr>
          <w:rFonts w:cs="Arial"/>
          <w:b/>
          <w:bCs/>
          <w:szCs w:val="24"/>
        </w:rPr>
      </w:pPr>
      <w:r w:rsidRPr="007E14EE">
        <w:rPr>
          <w:rFonts w:cs="Arial"/>
          <w:b/>
          <w:bCs/>
          <w:szCs w:val="24"/>
        </w:rPr>
        <w:t>Learning Objectives</w:t>
      </w:r>
      <w:r>
        <w:rPr>
          <w:rFonts w:cs="Arial"/>
          <w:b/>
          <w:bCs/>
          <w:szCs w:val="24"/>
        </w:rPr>
        <w:t>:</w:t>
      </w:r>
    </w:p>
    <w:p w14:paraId="289F9448" w14:textId="77777777" w:rsidR="007807CC" w:rsidRDefault="007807CC" w:rsidP="007807CC">
      <w:pPr>
        <w:rPr>
          <w:rFonts w:cs="Arial"/>
          <w:szCs w:val="24"/>
        </w:rPr>
      </w:pPr>
      <w:r>
        <w:rPr>
          <w:rFonts w:cs="Arial"/>
          <w:szCs w:val="24"/>
        </w:rPr>
        <w:t>Upon completion of this training, participants will be able to:</w:t>
      </w:r>
    </w:p>
    <w:p w14:paraId="0D085352" w14:textId="77777777" w:rsidR="00A33B02" w:rsidRPr="00A33B02" w:rsidRDefault="00A33B02" w:rsidP="00A33B02">
      <w:pPr>
        <w:pStyle w:val="ListParagraph"/>
        <w:widowControl/>
        <w:numPr>
          <w:ilvl w:val="0"/>
          <w:numId w:val="6"/>
        </w:numPr>
        <w:pBdr>
          <w:top w:val="nil"/>
          <w:left w:val="nil"/>
          <w:bottom w:val="nil"/>
          <w:right w:val="nil"/>
          <w:between w:val="nil"/>
        </w:pBdr>
        <w:autoSpaceDE/>
        <w:autoSpaceDN/>
        <w:spacing w:line="259" w:lineRule="auto"/>
        <w:contextualSpacing/>
        <w:rPr>
          <w:sz w:val="24"/>
          <w:szCs w:val="24"/>
        </w:rPr>
      </w:pPr>
      <w:r w:rsidRPr="00A33B02">
        <w:rPr>
          <w:rFonts w:cs="Segoe UI"/>
          <w:sz w:val="24"/>
          <w:szCs w:val="24"/>
        </w:rPr>
        <w:t>Explain what a complex case means in the APS Supervisor role.</w:t>
      </w:r>
    </w:p>
    <w:p w14:paraId="13711701" w14:textId="77777777" w:rsidR="00A33B02" w:rsidRPr="00A33B02" w:rsidRDefault="00A33B02" w:rsidP="00A33B02">
      <w:pPr>
        <w:pStyle w:val="ListParagraph"/>
        <w:widowControl/>
        <w:numPr>
          <w:ilvl w:val="0"/>
          <w:numId w:val="6"/>
        </w:numPr>
        <w:pBdr>
          <w:top w:val="nil"/>
          <w:left w:val="nil"/>
          <w:bottom w:val="nil"/>
          <w:right w:val="nil"/>
          <w:between w:val="nil"/>
        </w:pBdr>
        <w:autoSpaceDE/>
        <w:autoSpaceDN/>
        <w:spacing w:line="259" w:lineRule="auto"/>
        <w:contextualSpacing/>
        <w:rPr>
          <w:sz w:val="24"/>
          <w:szCs w:val="24"/>
        </w:rPr>
      </w:pPr>
      <w:r w:rsidRPr="00A33B02">
        <w:rPr>
          <w:sz w:val="24"/>
          <w:szCs w:val="24"/>
        </w:rPr>
        <w:t xml:space="preserve">Identify tools and strategies that APS Supervisors can use to guide supervisory sessions with their staff.  </w:t>
      </w:r>
    </w:p>
    <w:p w14:paraId="748C4D43" w14:textId="77777777" w:rsidR="00A33B02" w:rsidRPr="00A33B02" w:rsidRDefault="00A33B02" w:rsidP="00A33B02">
      <w:pPr>
        <w:pStyle w:val="ListParagraph"/>
        <w:widowControl/>
        <w:numPr>
          <w:ilvl w:val="0"/>
          <w:numId w:val="6"/>
        </w:numPr>
        <w:pBdr>
          <w:top w:val="nil"/>
          <w:left w:val="nil"/>
          <w:bottom w:val="nil"/>
          <w:right w:val="nil"/>
          <w:between w:val="nil"/>
        </w:pBdr>
        <w:autoSpaceDE/>
        <w:autoSpaceDN/>
        <w:spacing w:line="259" w:lineRule="auto"/>
        <w:contextualSpacing/>
        <w:rPr>
          <w:sz w:val="24"/>
          <w:szCs w:val="24"/>
        </w:rPr>
      </w:pPr>
      <w:r w:rsidRPr="00A33B02">
        <w:rPr>
          <w:sz w:val="24"/>
          <w:szCs w:val="24"/>
        </w:rPr>
        <w:t xml:space="preserve">Explain the need for collaboration and coordination with community providers and the value and use of multi-disciplinary teams. </w:t>
      </w:r>
    </w:p>
    <w:p w14:paraId="457D039E" w14:textId="77777777" w:rsidR="00780E12" w:rsidRPr="00A33B02" w:rsidRDefault="00A33B02" w:rsidP="00A33B02">
      <w:pPr>
        <w:pStyle w:val="ListParagraph"/>
        <w:widowControl/>
        <w:numPr>
          <w:ilvl w:val="0"/>
          <w:numId w:val="6"/>
        </w:numPr>
        <w:pBdr>
          <w:top w:val="nil"/>
          <w:left w:val="nil"/>
          <w:bottom w:val="nil"/>
          <w:right w:val="nil"/>
          <w:between w:val="nil"/>
        </w:pBdr>
        <w:autoSpaceDE/>
        <w:autoSpaceDN/>
        <w:spacing w:after="160" w:line="259" w:lineRule="auto"/>
        <w:contextualSpacing/>
        <w:rPr>
          <w:sz w:val="24"/>
          <w:szCs w:val="24"/>
        </w:rPr>
      </w:pPr>
      <w:r w:rsidRPr="00A33B02">
        <w:rPr>
          <w:sz w:val="24"/>
          <w:szCs w:val="24"/>
        </w:rPr>
        <w:t>Establish guidelines and identify tools that APS supervisors can utilize to support quality assurance with case closure.</w:t>
      </w:r>
    </w:p>
    <w:p w14:paraId="68009D09" w14:textId="77777777" w:rsidR="00DE2813" w:rsidRDefault="00DE2813" w:rsidP="00C62919">
      <w:bookmarkStart w:id="38" w:name="_Toc204166803"/>
      <w:r>
        <w:lastRenderedPageBreak/>
        <w:br w:type="page"/>
      </w:r>
    </w:p>
    <w:p w14:paraId="7A955DE6" w14:textId="77777777" w:rsidR="00844DFC" w:rsidRDefault="00DD34DA" w:rsidP="00753480">
      <w:pPr>
        <w:pStyle w:val="Heading3"/>
      </w:pPr>
      <w:bookmarkStart w:id="39" w:name="_Toc238044997"/>
      <w:r>
        <w:lastRenderedPageBreak/>
        <w:t>Course Outline</w:t>
      </w:r>
      <w:bookmarkEnd w:id="37"/>
      <w:bookmarkEnd w:id="38"/>
      <w:bookmarkEnd w:id="39"/>
    </w:p>
    <w:tbl>
      <w:tblPr>
        <w:tblStyle w:val="TableGrid"/>
        <w:tblW w:w="0" w:type="auto"/>
        <w:tblLook w:val="0620" w:firstRow="1" w:lastRow="0" w:firstColumn="0" w:lastColumn="0" w:noHBand="1" w:noVBand="1"/>
        <w:tblCaption w:val="Course Outline Table"/>
        <w:tblDescription w:val="This is a course outline with 3 columns. The first column is content, the second is materials, and the third is time. "/>
      </w:tblPr>
      <w:tblGrid>
        <w:gridCol w:w="3328"/>
        <w:gridCol w:w="3328"/>
        <w:gridCol w:w="3328"/>
      </w:tblGrid>
      <w:tr w:rsidR="0098433D" w14:paraId="0C7B7ADE" w14:textId="77777777" w:rsidTr="00043687">
        <w:trPr>
          <w:tblHeader/>
        </w:trPr>
        <w:tc>
          <w:tcPr>
            <w:tcW w:w="3328" w:type="dxa"/>
          </w:tcPr>
          <w:p w14:paraId="4F403584" w14:textId="77777777" w:rsidR="0098433D" w:rsidRPr="00844DFC" w:rsidRDefault="0098433D" w:rsidP="00043687">
            <w:pPr>
              <w:jc w:val="center"/>
              <w:rPr>
                <w:b/>
              </w:rPr>
            </w:pPr>
            <w:bookmarkStart w:id="40" w:name="_Hlk159328104"/>
            <w:r w:rsidRPr="00844DFC">
              <w:rPr>
                <w:b/>
              </w:rPr>
              <w:t>CONTENT</w:t>
            </w:r>
          </w:p>
        </w:tc>
        <w:tc>
          <w:tcPr>
            <w:tcW w:w="3328" w:type="dxa"/>
          </w:tcPr>
          <w:p w14:paraId="6D51F79F" w14:textId="77777777" w:rsidR="0098433D" w:rsidRPr="00844DFC" w:rsidRDefault="0098433D" w:rsidP="00043687">
            <w:pPr>
              <w:jc w:val="center"/>
              <w:rPr>
                <w:b/>
              </w:rPr>
            </w:pPr>
            <w:r w:rsidRPr="00844DFC">
              <w:rPr>
                <w:b/>
              </w:rPr>
              <w:t>MATERIALS</w:t>
            </w:r>
          </w:p>
        </w:tc>
        <w:tc>
          <w:tcPr>
            <w:tcW w:w="3328" w:type="dxa"/>
          </w:tcPr>
          <w:p w14:paraId="7C957376" w14:textId="77777777" w:rsidR="0098433D" w:rsidRPr="00844DFC" w:rsidRDefault="0098433D" w:rsidP="00043687">
            <w:pPr>
              <w:jc w:val="center"/>
              <w:rPr>
                <w:b/>
              </w:rPr>
            </w:pPr>
            <w:r w:rsidRPr="00844DFC">
              <w:rPr>
                <w:b/>
              </w:rPr>
              <w:t>TIME</w:t>
            </w:r>
          </w:p>
        </w:tc>
      </w:tr>
      <w:tr w:rsidR="0098433D" w14:paraId="2468D8F4" w14:textId="77777777" w:rsidTr="00043687">
        <w:tc>
          <w:tcPr>
            <w:tcW w:w="3328" w:type="dxa"/>
            <w:shd w:val="clear" w:color="auto" w:fill="FBB98B"/>
          </w:tcPr>
          <w:p w14:paraId="78255A02" w14:textId="77777777" w:rsidR="0098433D" w:rsidRPr="00844DFC" w:rsidRDefault="0098433D" w:rsidP="00043687">
            <w:pPr>
              <w:rPr>
                <w:b/>
              </w:rPr>
            </w:pPr>
            <w:r>
              <w:rPr>
                <w:b/>
              </w:rPr>
              <w:t>WELCOME, INTRODUCTIONS, COURSE OVERVIEW</w:t>
            </w:r>
          </w:p>
        </w:tc>
        <w:tc>
          <w:tcPr>
            <w:tcW w:w="3328" w:type="dxa"/>
            <w:shd w:val="clear" w:color="auto" w:fill="FBB98B"/>
          </w:tcPr>
          <w:p w14:paraId="4BFAE3E1" w14:textId="77777777" w:rsidR="0098433D" w:rsidRPr="00844DFC" w:rsidRDefault="0098433D" w:rsidP="00043687">
            <w:pPr>
              <w:jc w:val="center"/>
              <w:rPr>
                <w:b/>
              </w:rPr>
            </w:pPr>
            <w:r>
              <w:rPr>
                <w:b/>
              </w:rPr>
              <w:t xml:space="preserve">PPT slides </w:t>
            </w:r>
            <w:r w:rsidR="00C060C2">
              <w:rPr>
                <w:b/>
              </w:rPr>
              <w:t>1-7</w:t>
            </w:r>
          </w:p>
        </w:tc>
        <w:tc>
          <w:tcPr>
            <w:tcW w:w="3328" w:type="dxa"/>
            <w:shd w:val="clear" w:color="auto" w:fill="FBB98B"/>
          </w:tcPr>
          <w:p w14:paraId="730510F7" w14:textId="77777777" w:rsidR="0098433D" w:rsidRPr="00844DFC" w:rsidRDefault="0098433D" w:rsidP="00043687">
            <w:pPr>
              <w:jc w:val="center"/>
              <w:rPr>
                <w:b/>
              </w:rPr>
            </w:pPr>
            <w:r w:rsidRPr="00844DFC">
              <w:rPr>
                <w:b/>
              </w:rPr>
              <w:t xml:space="preserve">Total: </w:t>
            </w:r>
            <w:r>
              <w:rPr>
                <w:b/>
              </w:rPr>
              <w:t>20 minutes</w:t>
            </w:r>
          </w:p>
        </w:tc>
      </w:tr>
      <w:tr w:rsidR="006E04D3" w14:paraId="273F7C06" w14:textId="77777777" w:rsidTr="00043687">
        <w:tc>
          <w:tcPr>
            <w:tcW w:w="3328" w:type="dxa"/>
          </w:tcPr>
          <w:p w14:paraId="6557E0FB" w14:textId="77777777" w:rsidR="006E04D3" w:rsidRDefault="006E04D3" w:rsidP="006E04D3">
            <w:r>
              <w:t xml:space="preserve">Land Acknowledgment </w:t>
            </w:r>
          </w:p>
        </w:tc>
        <w:tc>
          <w:tcPr>
            <w:tcW w:w="3328" w:type="dxa"/>
          </w:tcPr>
          <w:p w14:paraId="775EDCF0" w14:textId="77777777" w:rsidR="006E04D3" w:rsidRPr="00CB2F97" w:rsidRDefault="006E04D3" w:rsidP="006E04D3">
            <w:pPr>
              <w:rPr>
                <w:color w:val="FFFFFF" w:themeColor="background1"/>
              </w:rPr>
            </w:pPr>
            <w:r>
              <w:rPr>
                <w:color w:val="FFFFFF" w:themeColor="background1"/>
              </w:rPr>
              <w:t>N/An/a</w:t>
            </w:r>
          </w:p>
        </w:tc>
        <w:tc>
          <w:tcPr>
            <w:tcW w:w="3328" w:type="dxa"/>
          </w:tcPr>
          <w:p w14:paraId="0D4EE8A3" w14:textId="77777777" w:rsidR="006E04D3" w:rsidRDefault="006E04D3" w:rsidP="006E04D3">
            <w:pPr>
              <w:jc w:val="center"/>
            </w:pPr>
            <w:r>
              <w:rPr>
                <w:color w:val="FFFFFF" w:themeColor="background1"/>
              </w:rPr>
              <w:t>N/An/a</w:t>
            </w:r>
          </w:p>
        </w:tc>
      </w:tr>
      <w:tr w:rsidR="006E04D3" w14:paraId="62F10B67" w14:textId="77777777" w:rsidTr="00043687">
        <w:tc>
          <w:tcPr>
            <w:tcW w:w="3328" w:type="dxa"/>
          </w:tcPr>
          <w:p w14:paraId="4985BE9B" w14:textId="77777777" w:rsidR="006E04D3" w:rsidRDefault="006E04D3" w:rsidP="006E04D3">
            <w:r>
              <w:t>Housekeeping and Learning Objectives</w:t>
            </w:r>
          </w:p>
        </w:tc>
        <w:tc>
          <w:tcPr>
            <w:tcW w:w="3328" w:type="dxa"/>
          </w:tcPr>
          <w:p w14:paraId="2AEE24A4" w14:textId="77777777" w:rsidR="006E04D3" w:rsidRDefault="006E04D3" w:rsidP="006E04D3">
            <w:r>
              <w:rPr>
                <w:color w:val="FFFFFF" w:themeColor="background1"/>
              </w:rPr>
              <w:t>N/An/a</w:t>
            </w:r>
          </w:p>
        </w:tc>
        <w:tc>
          <w:tcPr>
            <w:tcW w:w="3328" w:type="dxa"/>
          </w:tcPr>
          <w:p w14:paraId="0D006360" w14:textId="77777777" w:rsidR="006E04D3" w:rsidRDefault="006E04D3" w:rsidP="006E04D3">
            <w:pPr>
              <w:jc w:val="center"/>
            </w:pPr>
            <w:r>
              <w:rPr>
                <w:color w:val="FFFFFF" w:themeColor="background1"/>
              </w:rPr>
              <w:t>N/An/a</w:t>
            </w:r>
          </w:p>
        </w:tc>
      </w:tr>
      <w:tr w:rsidR="006E04D3" w14:paraId="0F1CA960" w14:textId="77777777" w:rsidTr="00043687">
        <w:tc>
          <w:tcPr>
            <w:tcW w:w="3328" w:type="dxa"/>
          </w:tcPr>
          <w:p w14:paraId="544F4ABB" w14:textId="77777777" w:rsidR="006E04D3" w:rsidRDefault="006E04D3" w:rsidP="006E04D3">
            <w:r>
              <w:t>Trainer/s Introduction Activity: The Three F’s</w:t>
            </w:r>
          </w:p>
          <w:p w14:paraId="00F2B963" w14:textId="77777777" w:rsidR="006E04D3" w:rsidRPr="00E575C5" w:rsidRDefault="006E04D3" w:rsidP="006E04D3">
            <w:pPr>
              <w:rPr>
                <w:i/>
                <w:iCs/>
              </w:rPr>
            </w:pPr>
            <w:r>
              <w:rPr>
                <w:i/>
                <w:iCs/>
              </w:rPr>
              <w:t>(large group)</w:t>
            </w:r>
          </w:p>
        </w:tc>
        <w:tc>
          <w:tcPr>
            <w:tcW w:w="3328" w:type="dxa"/>
          </w:tcPr>
          <w:p w14:paraId="7ABEA915" w14:textId="77777777" w:rsidR="006E04D3" w:rsidRDefault="006E04D3" w:rsidP="006E04D3">
            <w:r>
              <w:rPr>
                <w:color w:val="FFFFFF" w:themeColor="background1"/>
              </w:rPr>
              <w:t>N/An/a</w:t>
            </w:r>
          </w:p>
        </w:tc>
        <w:tc>
          <w:tcPr>
            <w:tcW w:w="3328" w:type="dxa"/>
          </w:tcPr>
          <w:p w14:paraId="7F698B94" w14:textId="77777777" w:rsidR="006E04D3" w:rsidRDefault="006E04D3" w:rsidP="006E04D3">
            <w:pPr>
              <w:jc w:val="center"/>
            </w:pPr>
            <w:r>
              <w:t>10 minutes</w:t>
            </w:r>
          </w:p>
        </w:tc>
      </w:tr>
      <w:tr w:rsidR="006E04D3" w14:paraId="20793BA9" w14:textId="77777777" w:rsidTr="00043687">
        <w:tc>
          <w:tcPr>
            <w:tcW w:w="3328" w:type="dxa"/>
            <w:shd w:val="clear" w:color="auto" w:fill="FBB98B"/>
          </w:tcPr>
          <w:p w14:paraId="599A7E0C" w14:textId="77777777" w:rsidR="006E04D3" w:rsidRPr="00844DFC" w:rsidRDefault="006E04D3" w:rsidP="006E04D3">
            <w:pPr>
              <w:rPr>
                <w:b/>
              </w:rPr>
            </w:pPr>
            <w:r>
              <w:rPr>
                <w:b/>
              </w:rPr>
              <w:t>WHAT IS A COMPLEX CASE</w:t>
            </w:r>
          </w:p>
        </w:tc>
        <w:tc>
          <w:tcPr>
            <w:tcW w:w="3328" w:type="dxa"/>
            <w:shd w:val="clear" w:color="auto" w:fill="FBB98B"/>
          </w:tcPr>
          <w:p w14:paraId="16E278B7" w14:textId="77777777" w:rsidR="006E04D3" w:rsidRPr="00844DFC" w:rsidRDefault="006E04D3" w:rsidP="006E04D3">
            <w:pPr>
              <w:jc w:val="center"/>
              <w:rPr>
                <w:b/>
              </w:rPr>
            </w:pPr>
            <w:r>
              <w:rPr>
                <w:b/>
              </w:rPr>
              <w:t>PPT slides 8-10</w:t>
            </w:r>
          </w:p>
        </w:tc>
        <w:tc>
          <w:tcPr>
            <w:tcW w:w="3328" w:type="dxa"/>
            <w:shd w:val="clear" w:color="auto" w:fill="FBB98B"/>
          </w:tcPr>
          <w:p w14:paraId="093DBC9B" w14:textId="77777777" w:rsidR="006E04D3" w:rsidRPr="00844DFC" w:rsidRDefault="006E04D3" w:rsidP="006E04D3">
            <w:pPr>
              <w:jc w:val="center"/>
              <w:rPr>
                <w:b/>
              </w:rPr>
            </w:pPr>
            <w:r w:rsidRPr="00844DFC">
              <w:rPr>
                <w:b/>
              </w:rPr>
              <w:t>Total:</w:t>
            </w:r>
            <w:r>
              <w:rPr>
                <w:b/>
              </w:rPr>
              <w:t xml:space="preserve"> 30 minutes</w:t>
            </w:r>
          </w:p>
        </w:tc>
      </w:tr>
      <w:tr w:rsidR="006E04D3" w14:paraId="55A098BF" w14:textId="77777777" w:rsidTr="00043687">
        <w:tc>
          <w:tcPr>
            <w:tcW w:w="3328" w:type="dxa"/>
          </w:tcPr>
          <w:p w14:paraId="65F28275" w14:textId="77777777" w:rsidR="006E04D3" w:rsidRDefault="006E04D3" w:rsidP="006E04D3">
            <w:r>
              <w:t>Activity: What is a Complex Case and My Role</w:t>
            </w:r>
          </w:p>
          <w:p w14:paraId="2383A7F5" w14:textId="77777777" w:rsidR="006E04D3" w:rsidRPr="00E575C5" w:rsidRDefault="006E04D3" w:rsidP="006E04D3">
            <w:pPr>
              <w:rPr>
                <w:i/>
                <w:iCs/>
              </w:rPr>
            </w:pPr>
            <w:r>
              <w:rPr>
                <w:i/>
                <w:iCs/>
              </w:rPr>
              <w:t>(small group)</w:t>
            </w:r>
          </w:p>
        </w:tc>
        <w:tc>
          <w:tcPr>
            <w:tcW w:w="3328" w:type="dxa"/>
          </w:tcPr>
          <w:p w14:paraId="0CCF3999" w14:textId="77777777" w:rsidR="006E04D3" w:rsidRDefault="006E04D3" w:rsidP="006E04D3">
            <w:r>
              <w:rPr>
                <w:color w:val="FFFFFF" w:themeColor="background1"/>
              </w:rPr>
              <w:t>N/An/a</w:t>
            </w:r>
          </w:p>
        </w:tc>
        <w:tc>
          <w:tcPr>
            <w:tcW w:w="3328" w:type="dxa"/>
          </w:tcPr>
          <w:p w14:paraId="04E16306" w14:textId="77777777" w:rsidR="006E04D3" w:rsidRDefault="006E04D3" w:rsidP="006E04D3">
            <w:pPr>
              <w:jc w:val="center"/>
            </w:pPr>
            <w:r>
              <w:t>20-25 minutes</w:t>
            </w:r>
          </w:p>
        </w:tc>
      </w:tr>
      <w:tr w:rsidR="006E04D3" w14:paraId="1778DBB5" w14:textId="77777777" w:rsidTr="00043687">
        <w:tc>
          <w:tcPr>
            <w:tcW w:w="3328" w:type="dxa"/>
          </w:tcPr>
          <w:p w14:paraId="0D10C0BD" w14:textId="77777777" w:rsidR="006E04D3" w:rsidRDefault="006E04D3" w:rsidP="006E04D3">
            <w:r>
              <w:t>Examples of Complex Cases</w:t>
            </w:r>
          </w:p>
        </w:tc>
        <w:tc>
          <w:tcPr>
            <w:tcW w:w="3328" w:type="dxa"/>
          </w:tcPr>
          <w:p w14:paraId="56BED4F8" w14:textId="77777777" w:rsidR="006E04D3" w:rsidRDefault="006E04D3" w:rsidP="006E04D3">
            <w:r>
              <w:rPr>
                <w:color w:val="FFFFFF" w:themeColor="background1"/>
              </w:rPr>
              <w:t>N/An/a</w:t>
            </w:r>
          </w:p>
        </w:tc>
        <w:tc>
          <w:tcPr>
            <w:tcW w:w="3328" w:type="dxa"/>
          </w:tcPr>
          <w:p w14:paraId="71FD24C7" w14:textId="77777777" w:rsidR="006E04D3" w:rsidRDefault="006E04D3" w:rsidP="006E04D3">
            <w:r>
              <w:rPr>
                <w:color w:val="FFFFFF" w:themeColor="background1"/>
              </w:rPr>
              <w:t>N/An/a</w:t>
            </w:r>
          </w:p>
        </w:tc>
      </w:tr>
      <w:tr w:rsidR="006E04D3" w14:paraId="2EF8C086" w14:textId="77777777" w:rsidTr="00043687">
        <w:tc>
          <w:tcPr>
            <w:tcW w:w="3328" w:type="dxa"/>
          </w:tcPr>
          <w:p w14:paraId="12917A82" w14:textId="77777777" w:rsidR="006E04D3" w:rsidRDefault="006E04D3" w:rsidP="006E04D3">
            <w:r>
              <w:t>Supervisory Tasks</w:t>
            </w:r>
          </w:p>
        </w:tc>
        <w:tc>
          <w:tcPr>
            <w:tcW w:w="3328" w:type="dxa"/>
          </w:tcPr>
          <w:p w14:paraId="72159933" w14:textId="77777777" w:rsidR="006E04D3" w:rsidRDefault="006E04D3" w:rsidP="006E04D3">
            <w:pPr>
              <w:jc w:val="center"/>
            </w:pPr>
            <w:r>
              <w:rPr>
                <w:color w:val="FFFFFF" w:themeColor="background1"/>
              </w:rPr>
              <w:t>N/An/a</w:t>
            </w:r>
          </w:p>
        </w:tc>
        <w:tc>
          <w:tcPr>
            <w:tcW w:w="3328" w:type="dxa"/>
          </w:tcPr>
          <w:p w14:paraId="41A340C6" w14:textId="77777777" w:rsidR="006E04D3" w:rsidRDefault="006E04D3" w:rsidP="006E04D3">
            <w:pPr>
              <w:jc w:val="center"/>
            </w:pPr>
            <w:r>
              <w:rPr>
                <w:color w:val="FFFFFF" w:themeColor="background1"/>
              </w:rPr>
              <w:t>N/An/a</w:t>
            </w:r>
          </w:p>
        </w:tc>
      </w:tr>
      <w:tr w:rsidR="006E04D3" w14:paraId="542523B3" w14:textId="77777777" w:rsidTr="00043687">
        <w:trPr>
          <w:trHeight w:val="773"/>
        </w:trPr>
        <w:tc>
          <w:tcPr>
            <w:tcW w:w="3328" w:type="dxa"/>
            <w:shd w:val="clear" w:color="auto" w:fill="FBB98B"/>
          </w:tcPr>
          <w:p w14:paraId="17FEB14B" w14:textId="77777777" w:rsidR="006E04D3" w:rsidRPr="00844DFC" w:rsidRDefault="006E04D3" w:rsidP="006E04D3">
            <w:pPr>
              <w:rPr>
                <w:b/>
              </w:rPr>
            </w:pPr>
            <w:r>
              <w:rPr>
                <w:b/>
              </w:rPr>
              <w:t>THE VALUE OF RISK ASSESSMENTS</w:t>
            </w:r>
          </w:p>
        </w:tc>
        <w:tc>
          <w:tcPr>
            <w:tcW w:w="3328" w:type="dxa"/>
            <w:shd w:val="clear" w:color="auto" w:fill="FBB98B"/>
          </w:tcPr>
          <w:p w14:paraId="20E45135" w14:textId="77777777" w:rsidR="006E04D3" w:rsidRPr="00844DFC" w:rsidRDefault="006E04D3" w:rsidP="006E04D3">
            <w:pPr>
              <w:jc w:val="center"/>
              <w:rPr>
                <w:b/>
              </w:rPr>
            </w:pPr>
            <w:r>
              <w:rPr>
                <w:b/>
              </w:rPr>
              <w:t>PPT slides 11-1</w:t>
            </w:r>
            <w:r w:rsidR="008544A4">
              <w:rPr>
                <w:b/>
              </w:rPr>
              <w:t>4</w:t>
            </w:r>
          </w:p>
        </w:tc>
        <w:tc>
          <w:tcPr>
            <w:tcW w:w="3328" w:type="dxa"/>
            <w:shd w:val="clear" w:color="auto" w:fill="FBB98B"/>
          </w:tcPr>
          <w:p w14:paraId="720C1240" w14:textId="77777777" w:rsidR="006E04D3" w:rsidRPr="00844DFC" w:rsidRDefault="006E04D3" w:rsidP="006E04D3">
            <w:pPr>
              <w:jc w:val="center"/>
              <w:rPr>
                <w:b/>
              </w:rPr>
            </w:pPr>
            <w:r w:rsidRPr="00844DFC">
              <w:rPr>
                <w:b/>
              </w:rPr>
              <w:t xml:space="preserve">Total: </w:t>
            </w:r>
            <w:r w:rsidR="00B537CD">
              <w:rPr>
                <w:b/>
              </w:rPr>
              <w:t>1</w:t>
            </w:r>
            <w:r>
              <w:rPr>
                <w:b/>
              </w:rPr>
              <w:t>5 minutes</w:t>
            </w:r>
          </w:p>
        </w:tc>
      </w:tr>
      <w:tr w:rsidR="008544A4" w14:paraId="55BFD7BF" w14:textId="77777777" w:rsidTr="00E575C5">
        <w:trPr>
          <w:trHeight w:val="665"/>
        </w:trPr>
        <w:tc>
          <w:tcPr>
            <w:tcW w:w="3328" w:type="dxa"/>
          </w:tcPr>
          <w:p w14:paraId="2FD76D02" w14:textId="77777777" w:rsidR="008544A4" w:rsidRDefault="008544A4" w:rsidP="006E04D3">
            <w:pPr>
              <w:contextualSpacing/>
            </w:pPr>
            <w:r>
              <w:t>Activity: How Risk Assessments Support APS Professionals and Supervisors (</w:t>
            </w:r>
            <w:r>
              <w:rPr>
                <w:i/>
                <w:iCs/>
              </w:rPr>
              <w:t>Individual</w:t>
            </w:r>
            <w:r>
              <w:t>)</w:t>
            </w:r>
          </w:p>
        </w:tc>
        <w:tc>
          <w:tcPr>
            <w:tcW w:w="3328" w:type="dxa"/>
          </w:tcPr>
          <w:p w14:paraId="767DBD8A" w14:textId="77777777" w:rsidR="008544A4" w:rsidRDefault="008544A4" w:rsidP="008544A4">
            <w:pPr>
              <w:jc w:val="center"/>
              <w:rPr>
                <w:color w:val="FFFFFF" w:themeColor="background1"/>
              </w:rPr>
            </w:pPr>
            <w:r>
              <w:t>Polling Ability</w:t>
            </w:r>
          </w:p>
        </w:tc>
        <w:tc>
          <w:tcPr>
            <w:tcW w:w="3328" w:type="dxa"/>
          </w:tcPr>
          <w:p w14:paraId="50DD52D7" w14:textId="77777777" w:rsidR="008544A4" w:rsidRPr="008544A4" w:rsidRDefault="008544A4" w:rsidP="008544A4">
            <w:pPr>
              <w:jc w:val="center"/>
              <w:rPr>
                <w:color w:val="auto"/>
              </w:rPr>
            </w:pPr>
            <w:r>
              <w:rPr>
                <w:color w:val="FFFFFF" w:themeColor="background1"/>
              </w:rPr>
              <w:t>5 minutes</w:t>
            </w:r>
            <w:r>
              <w:rPr>
                <w:color w:val="auto"/>
              </w:rPr>
              <w:t>5 minutes</w:t>
            </w:r>
          </w:p>
        </w:tc>
      </w:tr>
      <w:tr w:rsidR="006E04D3" w14:paraId="0786209C" w14:textId="77777777" w:rsidTr="00E575C5">
        <w:trPr>
          <w:trHeight w:val="665"/>
        </w:trPr>
        <w:tc>
          <w:tcPr>
            <w:tcW w:w="3328" w:type="dxa"/>
          </w:tcPr>
          <w:p w14:paraId="3BC4ABD4" w14:textId="77777777" w:rsidR="006E04D3" w:rsidRDefault="006E04D3" w:rsidP="006E04D3">
            <w:pPr>
              <w:contextualSpacing/>
            </w:pPr>
            <w:r>
              <w:t xml:space="preserve">What is a Risk Assessment? </w:t>
            </w:r>
          </w:p>
        </w:tc>
        <w:tc>
          <w:tcPr>
            <w:tcW w:w="3328" w:type="dxa"/>
          </w:tcPr>
          <w:p w14:paraId="0300BE02" w14:textId="77777777" w:rsidR="006E04D3" w:rsidRDefault="006E04D3" w:rsidP="006E04D3">
            <w:r>
              <w:rPr>
                <w:color w:val="FFFFFF" w:themeColor="background1"/>
              </w:rPr>
              <w:t>N/An/a</w:t>
            </w:r>
          </w:p>
        </w:tc>
        <w:tc>
          <w:tcPr>
            <w:tcW w:w="3328" w:type="dxa"/>
          </w:tcPr>
          <w:p w14:paraId="4E860BF9" w14:textId="77777777" w:rsidR="006E04D3" w:rsidRDefault="006E04D3" w:rsidP="006E04D3">
            <w:r>
              <w:rPr>
                <w:color w:val="FFFFFF" w:themeColor="background1"/>
              </w:rPr>
              <w:t>N/An/a</w:t>
            </w:r>
          </w:p>
        </w:tc>
      </w:tr>
      <w:tr w:rsidR="006E04D3" w14:paraId="229C3131" w14:textId="77777777" w:rsidTr="00043687">
        <w:tc>
          <w:tcPr>
            <w:tcW w:w="3328" w:type="dxa"/>
          </w:tcPr>
          <w:p w14:paraId="3F9DC049" w14:textId="77777777" w:rsidR="006E04D3" w:rsidRDefault="008544A4" w:rsidP="006E04D3">
            <w:pPr>
              <w:contextualSpacing/>
            </w:pPr>
            <w:r>
              <w:lastRenderedPageBreak/>
              <w:t>How do Risk Assessments Support APS Professionals</w:t>
            </w:r>
          </w:p>
        </w:tc>
        <w:tc>
          <w:tcPr>
            <w:tcW w:w="3328" w:type="dxa"/>
          </w:tcPr>
          <w:p w14:paraId="21E69287" w14:textId="77777777" w:rsidR="006E04D3" w:rsidRDefault="006E04D3" w:rsidP="006E04D3">
            <w:r>
              <w:rPr>
                <w:color w:val="FFFFFF" w:themeColor="background1"/>
              </w:rPr>
              <w:t>N/An/a</w:t>
            </w:r>
          </w:p>
        </w:tc>
        <w:tc>
          <w:tcPr>
            <w:tcW w:w="3328" w:type="dxa"/>
          </w:tcPr>
          <w:p w14:paraId="25900F00" w14:textId="77777777" w:rsidR="006E04D3" w:rsidRDefault="006E04D3" w:rsidP="006E04D3">
            <w:r>
              <w:rPr>
                <w:color w:val="FFFFFF" w:themeColor="background1"/>
              </w:rPr>
              <w:t>N/An/a</w:t>
            </w:r>
          </w:p>
        </w:tc>
      </w:tr>
      <w:tr w:rsidR="008544A4" w14:paraId="65631C24" w14:textId="77777777" w:rsidTr="00043687">
        <w:tc>
          <w:tcPr>
            <w:tcW w:w="3328" w:type="dxa"/>
          </w:tcPr>
          <w:p w14:paraId="5D17F57F" w14:textId="77777777" w:rsidR="008544A4" w:rsidRDefault="008544A4" w:rsidP="008544A4">
            <w:pPr>
              <w:contextualSpacing/>
            </w:pPr>
            <w:r>
              <w:t xml:space="preserve">How do Risk Assessments Support APS Supervisors’ </w:t>
            </w:r>
          </w:p>
        </w:tc>
        <w:tc>
          <w:tcPr>
            <w:tcW w:w="3328" w:type="dxa"/>
          </w:tcPr>
          <w:p w14:paraId="7B31FB06" w14:textId="77777777" w:rsidR="008544A4" w:rsidRDefault="008544A4" w:rsidP="008544A4">
            <w:pPr>
              <w:rPr>
                <w:color w:val="FFFFFF" w:themeColor="background1"/>
              </w:rPr>
            </w:pPr>
          </w:p>
        </w:tc>
        <w:tc>
          <w:tcPr>
            <w:tcW w:w="3328" w:type="dxa"/>
          </w:tcPr>
          <w:p w14:paraId="477818FA" w14:textId="77777777" w:rsidR="008544A4" w:rsidRDefault="008544A4" w:rsidP="008544A4">
            <w:pPr>
              <w:rPr>
                <w:color w:val="FFFFFF" w:themeColor="background1"/>
              </w:rPr>
            </w:pPr>
          </w:p>
        </w:tc>
      </w:tr>
      <w:tr w:rsidR="008544A4" w14:paraId="3BA51B9C" w14:textId="77777777" w:rsidTr="00043687">
        <w:tc>
          <w:tcPr>
            <w:tcW w:w="3328" w:type="dxa"/>
            <w:shd w:val="clear" w:color="auto" w:fill="FBB98B"/>
          </w:tcPr>
          <w:p w14:paraId="263B6B72" w14:textId="77777777" w:rsidR="008544A4" w:rsidRPr="00844DFC" w:rsidRDefault="008544A4" w:rsidP="008544A4">
            <w:pPr>
              <w:rPr>
                <w:b/>
              </w:rPr>
            </w:pPr>
            <w:r>
              <w:rPr>
                <w:b/>
              </w:rPr>
              <w:t xml:space="preserve">RISK ASSESSMENTS TOOLS AND STRATEGIES </w:t>
            </w:r>
          </w:p>
        </w:tc>
        <w:tc>
          <w:tcPr>
            <w:tcW w:w="3328" w:type="dxa"/>
            <w:shd w:val="clear" w:color="auto" w:fill="FBB98B"/>
          </w:tcPr>
          <w:p w14:paraId="5095AA23" w14:textId="77777777" w:rsidR="008544A4" w:rsidRPr="00844DFC" w:rsidRDefault="008544A4" w:rsidP="008544A4">
            <w:pPr>
              <w:jc w:val="center"/>
              <w:rPr>
                <w:b/>
              </w:rPr>
            </w:pPr>
            <w:r>
              <w:rPr>
                <w:b/>
              </w:rPr>
              <w:t>PPT slides 15-24</w:t>
            </w:r>
          </w:p>
        </w:tc>
        <w:tc>
          <w:tcPr>
            <w:tcW w:w="3328" w:type="dxa"/>
            <w:shd w:val="clear" w:color="auto" w:fill="FBB98B"/>
          </w:tcPr>
          <w:p w14:paraId="18ACE39F" w14:textId="77777777" w:rsidR="008544A4" w:rsidRPr="00844DFC" w:rsidRDefault="008544A4" w:rsidP="008544A4">
            <w:pPr>
              <w:jc w:val="center"/>
              <w:rPr>
                <w:b/>
              </w:rPr>
            </w:pPr>
            <w:r w:rsidRPr="00844DFC">
              <w:rPr>
                <w:b/>
              </w:rPr>
              <w:t>Total:</w:t>
            </w:r>
            <w:r>
              <w:rPr>
                <w:b/>
              </w:rPr>
              <w:t xml:space="preserve"> 55 minutes</w:t>
            </w:r>
          </w:p>
        </w:tc>
      </w:tr>
      <w:tr w:rsidR="008544A4" w14:paraId="78BC3224" w14:textId="77777777" w:rsidTr="00043687">
        <w:tc>
          <w:tcPr>
            <w:tcW w:w="3328" w:type="dxa"/>
          </w:tcPr>
          <w:p w14:paraId="48210923" w14:textId="77777777" w:rsidR="008544A4" w:rsidRDefault="008544A4" w:rsidP="008544A4">
            <w:r>
              <w:t>The 3 S’s of Risk assessment</w:t>
            </w:r>
          </w:p>
        </w:tc>
        <w:tc>
          <w:tcPr>
            <w:tcW w:w="3328" w:type="dxa"/>
          </w:tcPr>
          <w:p w14:paraId="366858E9" w14:textId="77777777" w:rsidR="008544A4" w:rsidRDefault="008544A4" w:rsidP="008544A4">
            <w:pPr>
              <w:jc w:val="center"/>
            </w:pPr>
            <w:r>
              <w:rPr>
                <w:color w:val="FFFFFF" w:themeColor="background1"/>
              </w:rPr>
              <w:t>N/A</w:t>
            </w:r>
          </w:p>
        </w:tc>
        <w:tc>
          <w:tcPr>
            <w:tcW w:w="3328" w:type="dxa"/>
          </w:tcPr>
          <w:p w14:paraId="5C27AA46" w14:textId="77777777" w:rsidR="008544A4" w:rsidRDefault="008544A4" w:rsidP="008544A4">
            <w:pPr>
              <w:jc w:val="center"/>
            </w:pPr>
            <w:r>
              <w:rPr>
                <w:color w:val="FFFFFF" w:themeColor="background1"/>
              </w:rPr>
              <w:t>N/A</w:t>
            </w:r>
          </w:p>
        </w:tc>
      </w:tr>
      <w:tr w:rsidR="008544A4" w14:paraId="1853D552" w14:textId="77777777" w:rsidTr="00043687">
        <w:tc>
          <w:tcPr>
            <w:tcW w:w="3328" w:type="dxa"/>
          </w:tcPr>
          <w:p w14:paraId="66DC92CD" w14:textId="77777777" w:rsidR="008544A4" w:rsidRPr="0007545D" w:rsidRDefault="008544A4" w:rsidP="008544A4">
            <w:pPr>
              <w:rPr>
                <w:i/>
                <w:iCs/>
              </w:rPr>
            </w:pPr>
            <w:r>
              <w:t>Ready-Set-Go! 5 Minute Coaching Questions</w:t>
            </w:r>
          </w:p>
        </w:tc>
        <w:tc>
          <w:tcPr>
            <w:tcW w:w="3328" w:type="dxa"/>
          </w:tcPr>
          <w:p w14:paraId="36F8A8E7" w14:textId="77777777" w:rsidR="008544A4" w:rsidRDefault="008544A4" w:rsidP="008544A4">
            <w:pPr>
              <w:jc w:val="center"/>
            </w:pPr>
            <w:r>
              <w:rPr>
                <w:color w:val="FFFFFF" w:themeColor="background1"/>
              </w:rPr>
              <w:t>N/A</w:t>
            </w:r>
          </w:p>
        </w:tc>
        <w:tc>
          <w:tcPr>
            <w:tcW w:w="3328" w:type="dxa"/>
          </w:tcPr>
          <w:p w14:paraId="7C746501" w14:textId="77777777" w:rsidR="008544A4" w:rsidRDefault="008544A4" w:rsidP="008544A4">
            <w:pPr>
              <w:jc w:val="center"/>
            </w:pPr>
            <w:r>
              <w:rPr>
                <w:color w:val="FFFFFF" w:themeColor="background1"/>
              </w:rPr>
              <w:t>N/A</w:t>
            </w:r>
          </w:p>
        </w:tc>
      </w:tr>
      <w:tr w:rsidR="008544A4" w14:paraId="4795B636" w14:textId="77777777" w:rsidTr="00043687">
        <w:tc>
          <w:tcPr>
            <w:tcW w:w="3328" w:type="dxa"/>
          </w:tcPr>
          <w:p w14:paraId="632B6B4D" w14:textId="77777777" w:rsidR="008544A4" w:rsidRDefault="008544A4" w:rsidP="008544A4">
            <w:r>
              <w:t xml:space="preserve">Voluntary and Involuntary Service Planning </w:t>
            </w:r>
          </w:p>
        </w:tc>
        <w:tc>
          <w:tcPr>
            <w:tcW w:w="3328" w:type="dxa"/>
          </w:tcPr>
          <w:p w14:paraId="13C051E0" w14:textId="77777777" w:rsidR="008544A4" w:rsidRDefault="008544A4" w:rsidP="008544A4">
            <w:r>
              <w:rPr>
                <w:color w:val="FFFFFF" w:themeColor="background1"/>
              </w:rPr>
              <w:t>N/A</w:t>
            </w:r>
          </w:p>
        </w:tc>
        <w:tc>
          <w:tcPr>
            <w:tcW w:w="3328" w:type="dxa"/>
          </w:tcPr>
          <w:p w14:paraId="5411BD3D" w14:textId="77777777" w:rsidR="008544A4" w:rsidRDefault="008544A4" w:rsidP="008544A4">
            <w:r>
              <w:rPr>
                <w:color w:val="FFFFFF" w:themeColor="background1"/>
              </w:rPr>
              <w:t>N/A</w:t>
            </w:r>
          </w:p>
        </w:tc>
      </w:tr>
      <w:tr w:rsidR="008544A4" w14:paraId="693D6D9A" w14:textId="77777777" w:rsidTr="00043687">
        <w:tc>
          <w:tcPr>
            <w:tcW w:w="3328" w:type="dxa"/>
          </w:tcPr>
          <w:p w14:paraId="557C026B" w14:textId="77777777" w:rsidR="008544A4" w:rsidRDefault="008544A4" w:rsidP="008544A4">
            <w:r>
              <w:t>Phases of Risk Assessment</w:t>
            </w:r>
          </w:p>
        </w:tc>
        <w:tc>
          <w:tcPr>
            <w:tcW w:w="3328" w:type="dxa"/>
          </w:tcPr>
          <w:p w14:paraId="1175A3AE" w14:textId="77777777" w:rsidR="008544A4" w:rsidRDefault="008544A4" w:rsidP="008544A4">
            <w:r>
              <w:rPr>
                <w:color w:val="FFFFFF" w:themeColor="background1"/>
              </w:rPr>
              <w:t>N/A</w:t>
            </w:r>
          </w:p>
        </w:tc>
        <w:tc>
          <w:tcPr>
            <w:tcW w:w="3328" w:type="dxa"/>
          </w:tcPr>
          <w:p w14:paraId="691517C2" w14:textId="77777777" w:rsidR="008544A4" w:rsidRDefault="008544A4" w:rsidP="008544A4">
            <w:r>
              <w:rPr>
                <w:color w:val="FFFFFF" w:themeColor="background1"/>
              </w:rPr>
              <w:t>N/A</w:t>
            </w:r>
          </w:p>
        </w:tc>
      </w:tr>
      <w:tr w:rsidR="008544A4" w14:paraId="59A40455" w14:textId="77777777" w:rsidTr="00043687">
        <w:tc>
          <w:tcPr>
            <w:tcW w:w="3328" w:type="dxa"/>
          </w:tcPr>
          <w:p w14:paraId="74A29E02" w14:textId="77777777" w:rsidR="008544A4" w:rsidRDefault="008544A4" w:rsidP="008544A4">
            <w:r>
              <w:t>Activity: A Complex Case and the Supervisor’s Role in Case Consultation</w:t>
            </w:r>
          </w:p>
          <w:p w14:paraId="1D94B69A" w14:textId="77777777" w:rsidR="008544A4" w:rsidRDefault="008544A4" w:rsidP="008544A4">
            <w:r>
              <w:rPr>
                <w:i/>
                <w:iCs/>
              </w:rPr>
              <w:t>(small group)</w:t>
            </w:r>
          </w:p>
        </w:tc>
        <w:tc>
          <w:tcPr>
            <w:tcW w:w="3328" w:type="dxa"/>
          </w:tcPr>
          <w:p w14:paraId="6D2DFFCB" w14:textId="77777777" w:rsidR="008544A4" w:rsidRDefault="008544A4" w:rsidP="008544A4">
            <w:pPr>
              <w:jc w:val="center"/>
            </w:pPr>
            <w:r>
              <w:t>Handout: Christoph and Freida Case Scenario</w:t>
            </w:r>
          </w:p>
        </w:tc>
        <w:tc>
          <w:tcPr>
            <w:tcW w:w="3328" w:type="dxa"/>
          </w:tcPr>
          <w:p w14:paraId="18BB0463" w14:textId="77777777" w:rsidR="008544A4" w:rsidRDefault="008544A4" w:rsidP="008544A4">
            <w:pPr>
              <w:jc w:val="center"/>
            </w:pPr>
            <w:r>
              <w:t>20 minutes</w:t>
            </w:r>
          </w:p>
        </w:tc>
      </w:tr>
      <w:tr w:rsidR="008544A4" w14:paraId="2A9C14E7" w14:textId="77777777" w:rsidTr="00043687">
        <w:tc>
          <w:tcPr>
            <w:tcW w:w="3328" w:type="dxa"/>
            <w:shd w:val="clear" w:color="auto" w:fill="FBB98B"/>
          </w:tcPr>
          <w:p w14:paraId="04471DD4" w14:textId="77777777" w:rsidR="008544A4" w:rsidRDefault="008544A4" w:rsidP="008544A4">
            <w:pPr>
              <w:rPr>
                <w:b/>
              </w:rPr>
            </w:pPr>
            <w:r>
              <w:rPr>
                <w:b/>
              </w:rPr>
              <w:t>WORKING TOGETHER: CONSULTATION, COLLABORATION, AND MULTIDISCIPLINARY TEAMS</w:t>
            </w:r>
          </w:p>
        </w:tc>
        <w:tc>
          <w:tcPr>
            <w:tcW w:w="3328" w:type="dxa"/>
            <w:shd w:val="clear" w:color="auto" w:fill="FBB98B"/>
          </w:tcPr>
          <w:p w14:paraId="3750058A" w14:textId="77777777" w:rsidR="008544A4" w:rsidRDefault="008544A4" w:rsidP="008544A4">
            <w:pPr>
              <w:jc w:val="center"/>
              <w:rPr>
                <w:b/>
              </w:rPr>
            </w:pPr>
            <w:r>
              <w:rPr>
                <w:b/>
              </w:rPr>
              <w:t>PPT slides 25-29</w:t>
            </w:r>
          </w:p>
        </w:tc>
        <w:tc>
          <w:tcPr>
            <w:tcW w:w="3328" w:type="dxa"/>
            <w:shd w:val="clear" w:color="auto" w:fill="FBB98B"/>
          </w:tcPr>
          <w:p w14:paraId="13F14977" w14:textId="77777777" w:rsidR="008544A4" w:rsidRDefault="008544A4" w:rsidP="008544A4">
            <w:pPr>
              <w:jc w:val="center"/>
              <w:rPr>
                <w:b/>
              </w:rPr>
            </w:pPr>
            <w:r w:rsidRPr="00844DFC">
              <w:rPr>
                <w:b/>
              </w:rPr>
              <w:t>Total:</w:t>
            </w:r>
            <w:r>
              <w:rPr>
                <w:b/>
              </w:rPr>
              <w:t xml:space="preserve"> 45 minutes</w:t>
            </w:r>
          </w:p>
        </w:tc>
      </w:tr>
      <w:tr w:rsidR="008544A4" w14:paraId="38B015E4" w14:textId="77777777" w:rsidTr="00E575C5">
        <w:tc>
          <w:tcPr>
            <w:tcW w:w="3328" w:type="dxa"/>
            <w:shd w:val="clear" w:color="auto" w:fill="FFFFFF" w:themeFill="background1"/>
          </w:tcPr>
          <w:p w14:paraId="40DA9E03" w14:textId="77777777" w:rsidR="008544A4" w:rsidRDefault="008544A4" w:rsidP="008544A4">
            <w:pPr>
              <w:rPr>
                <w:b/>
              </w:rPr>
            </w:pPr>
            <w:r>
              <w:t>Multidisciplinary Teams</w:t>
            </w:r>
          </w:p>
        </w:tc>
        <w:tc>
          <w:tcPr>
            <w:tcW w:w="3328" w:type="dxa"/>
            <w:shd w:val="clear" w:color="auto" w:fill="FFFFFF" w:themeFill="background1"/>
          </w:tcPr>
          <w:p w14:paraId="1DECA67E" w14:textId="77777777" w:rsidR="008544A4" w:rsidRDefault="008544A4" w:rsidP="008544A4">
            <w:pPr>
              <w:jc w:val="center"/>
              <w:rPr>
                <w:b/>
              </w:rPr>
            </w:pPr>
            <w:r>
              <w:rPr>
                <w:color w:val="FFFFFF" w:themeColor="background1"/>
              </w:rPr>
              <w:t>N/A</w:t>
            </w:r>
          </w:p>
        </w:tc>
        <w:tc>
          <w:tcPr>
            <w:tcW w:w="3328" w:type="dxa"/>
            <w:shd w:val="clear" w:color="auto" w:fill="FFFFFF" w:themeFill="background1"/>
          </w:tcPr>
          <w:p w14:paraId="1ABBFB9A" w14:textId="77777777" w:rsidR="008544A4" w:rsidRDefault="008544A4" w:rsidP="008544A4">
            <w:pPr>
              <w:jc w:val="center"/>
              <w:rPr>
                <w:b/>
              </w:rPr>
            </w:pPr>
            <w:r>
              <w:rPr>
                <w:color w:val="FFFFFF" w:themeColor="background1"/>
              </w:rPr>
              <w:t>N/A</w:t>
            </w:r>
          </w:p>
        </w:tc>
      </w:tr>
      <w:tr w:rsidR="008544A4" w14:paraId="378347D9" w14:textId="77777777" w:rsidTr="00E575C5">
        <w:tc>
          <w:tcPr>
            <w:tcW w:w="3328" w:type="dxa"/>
            <w:shd w:val="clear" w:color="auto" w:fill="FFFFFF" w:themeFill="background1"/>
          </w:tcPr>
          <w:p w14:paraId="5644A897" w14:textId="77777777" w:rsidR="008544A4" w:rsidRDefault="008544A4" w:rsidP="008544A4">
            <w:pPr>
              <w:rPr>
                <w:b/>
              </w:rPr>
            </w:pPr>
            <w:r>
              <w:t>Informal Supports and Community Providers</w:t>
            </w:r>
          </w:p>
        </w:tc>
        <w:tc>
          <w:tcPr>
            <w:tcW w:w="3328" w:type="dxa"/>
            <w:shd w:val="clear" w:color="auto" w:fill="FFFFFF" w:themeFill="background1"/>
          </w:tcPr>
          <w:p w14:paraId="23047DC0" w14:textId="77777777" w:rsidR="008544A4" w:rsidRDefault="008544A4" w:rsidP="008544A4">
            <w:pPr>
              <w:jc w:val="center"/>
              <w:rPr>
                <w:b/>
              </w:rPr>
            </w:pPr>
            <w:r>
              <w:rPr>
                <w:color w:val="FFFFFF" w:themeColor="background1"/>
              </w:rPr>
              <w:t>N/A</w:t>
            </w:r>
          </w:p>
        </w:tc>
        <w:tc>
          <w:tcPr>
            <w:tcW w:w="3328" w:type="dxa"/>
            <w:shd w:val="clear" w:color="auto" w:fill="FFFFFF" w:themeFill="background1"/>
          </w:tcPr>
          <w:p w14:paraId="7E5900DE" w14:textId="77777777" w:rsidR="008544A4" w:rsidRDefault="008544A4" w:rsidP="008544A4">
            <w:pPr>
              <w:jc w:val="center"/>
              <w:rPr>
                <w:b/>
              </w:rPr>
            </w:pPr>
            <w:r>
              <w:rPr>
                <w:color w:val="FFFFFF" w:themeColor="background1"/>
              </w:rPr>
              <w:t>N/A</w:t>
            </w:r>
          </w:p>
        </w:tc>
      </w:tr>
      <w:tr w:rsidR="008544A4" w14:paraId="253A1674" w14:textId="77777777" w:rsidTr="00E575C5">
        <w:tc>
          <w:tcPr>
            <w:tcW w:w="3328" w:type="dxa"/>
            <w:shd w:val="clear" w:color="auto" w:fill="FFFFFF" w:themeFill="background1"/>
          </w:tcPr>
          <w:p w14:paraId="42682BC5" w14:textId="77777777" w:rsidR="008544A4" w:rsidRDefault="008544A4" w:rsidP="008544A4">
            <w:r>
              <w:lastRenderedPageBreak/>
              <w:t xml:space="preserve">Activity: Review a Case Scenario </w:t>
            </w:r>
          </w:p>
          <w:p w14:paraId="3163F989" w14:textId="77777777" w:rsidR="008544A4" w:rsidRDefault="008544A4" w:rsidP="008544A4">
            <w:pPr>
              <w:rPr>
                <w:b/>
              </w:rPr>
            </w:pPr>
            <w:r>
              <w:rPr>
                <w:i/>
                <w:iCs/>
              </w:rPr>
              <w:t>(individual and large group)</w:t>
            </w:r>
          </w:p>
        </w:tc>
        <w:tc>
          <w:tcPr>
            <w:tcW w:w="3328" w:type="dxa"/>
            <w:shd w:val="clear" w:color="auto" w:fill="FFFFFF" w:themeFill="background1"/>
          </w:tcPr>
          <w:p w14:paraId="6368D5DC" w14:textId="77777777" w:rsidR="008544A4" w:rsidRDefault="008544A4" w:rsidP="008544A4">
            <w:pPr>
              <w:jc w:val="center"/>
              <w:rPr>
                <w:b/>
              </w:rPr>
            </w:pPr>
            <w:r>
              <w:t>Handout: Christoph and Fredia Case Scenario Identify Resources and Referrals</w:t>
            </w:r>
          </w:p>
        </w:tc>
        <w:tc>
          <w:tcPr>
            <w:tcW w:w="3328" w:type="dxa"/>
            <w:shd w:val="clear" w:color="auto" w:fill="FFFFFF" w:themeFill="background1"/>
          </w:tcPr>
          <w:p w14:paraId="47E131A3" w14:textId="77777777" w:rsidR="008544A4" w:rsidRDefault="008544A4" w:rsidP="008544A4">
            <w:pPr>
              <w:jc w:val="center"/>
              <w:rPr>
                <w:b/>
              </w:rPr>
            </w:pPr>
            <w:r>
              <w:t>10 minutes</w:t>
            </w:r>
          </w:p>
        </w:tc>
      </w:tr>
      <w:tr w:rsidR="008544A4" w14:paraId="37272AF9" w14:textId="77777777" w:rsidTr="00E575C5">
        <w:tc>
          <w:tcPr>
            <w:tcW w:w="3328" w:type="dxa"/>
            <w:shd w:val="clear" w:color="auto" w:fill="FFFFFF" w:themeFill="background1"/>
          </w:tcPr>
          <w:p w14:paraId="407C2A9F" w14:textId="77777777" w:rsidR="008544A4" w:rsidRDefault="008544A4" w:rsidP="008544A4">
            <w:r>
              <w:t xml:space="preserve">Activity: Supervisor Consultation on a Complex Case </w:t>
            </w:r>
          </w:p>
          <w:p w14:paraId="767BDE5D" w14:textId="77777777" w:rsidR="008544A4" w:rsidRDefault="008544A4" w:rsidP="008544A4">
            <w:pPr>
              <w:rPr>
                <w:b/>
              </w:rPr>
            </w:pPr>
            <w:r>
              <w:t>(Small group)</w:t>
            </w:r>
          </w:p>
        </w:tc>
        <w:tc>
          <w:tcPr>
            <w:tcW w:w="3328" w:type="dxa"/>
            <w:shd w:val="clear" w:color="auto" w:fill="FFFFFF" w:themeFill="background1"/>
          </w:tcPr>
          <w:p w14:paraId="090E965E" w14:textId="77777777" w:rsidR="008544A4" w:rsidRDefault="008544A4" w:rsidP="008544A4">
            <w:pPr>
              <w:jc w:val="center"/>
              <w:rPr>
                <w:b/>
              </w:rPr>
            </w:pPr>
            <w:r>
              <w:t>Video clip</w:t>
            </w:r>
          </w:p>
        </w:tc>
        <w:tc>
          <w:tcPr>
            <w:tcW w:w="3328" w:type="dxa"/>
            <w:shd w:val="clear" w:color="auto" w:fill="FFFFFF" w:themeFill="background1"/>
          </w:tcPr>
          <w:p w14:paraId="0FAB3BF0" w14:textId="77777777" w:rsidR="008544A4" w:rsidRDefault="008544A4" w:rsidP="008544A4">
            <w:pPr>
              <w:jc w:val="center"/>
              <w:rPr>
                <w:b/>
              </w:rPr>
            </w:pPr>
            <w:r>
              <w:t>20 minutes</w:t>
            </w:r>
          </w:p>
        </w:tc>
      </w:tr>
      <w:tr w:rsidR="008544A4" w14:paraId="57F5FECC" w14:textId="77777777" w:rsidTr="006E04D3">
        <w:tc>
          <w:tcPr>
            <w:tcW w:w="3328" w:type="dxa"/>
            <w:shd w:val="clear" w:color="auto" w:fill="F4B083" w:themeFill="accent2" w:themeFillTint="99"/>
          </w:tcPr>
          <w:p w14:paraId="74A8628D" w14:textId="77777777" w:rsidR="008544A4" w:rsidRDefault="008544A4" w:rsidP="008544A4">
            <w:r>
              <w:rPr>
                <w:b/>
              </w:rPr>
              <w:t>CASE CLOSURE AND QUALITY ASSURANCE</w:t>
            </w:r>
          </w:p>
        </w:tc>
        <w:tc>
          <w:tcPr>
            <w:tcW w:w="3328" w:type="dxa"/>
            <w:shd w:val="clear" w:color="auto" w:fill="F4B083" w:themeFill="accent2" w:themeFillTint="99"/>
          </w:tcPr>
          <w:p w14:paraId="7AD9C217" w14:textId="77777777" w:rsidR="008544A4" w:rsidRDefault="008544A4" w:rsidP="008544A4">
            <w:pPr>
              <w:jc w:val="center"/>
            </w:pPr>
            <w:r>
              <w:rPr>
                <w:b/>
              </w:rPr>
              <w:t>PPT slides 30-32</w:t>
            </w:r>
          </w:p>
        </w:tc>
        <w:tc>
          <w:tcPr>
            <w:tcW w:w="3328" w:type="dxa"/>
            <w:shd w:val="clear" w:color="auto" w:fill="F4B083" w:themeFill="accent2" w:themeFillTint="99"/>
          </w:tcPr>
          <w:p w14:paraId="0EF7EAC3" w14:textId="77777777" w:rsidR="008544A4" w:rsidRDefault="008544A4" w:rsidP="008544A4">
            <w:pPr>
              <w:jc w:val="center"/>
            </w:pPr>
            <w:r w:rsidRPr="00844DFC">
              <w:rPr>
                <w:b/>
              </w:rPr>
              <w:t>Total:</w:t>
            </w:r>
            <w:r>
              <w:rPr>
                <w:b/>
              </w:rPr>
              <w:t xml:space="preserve"> 15 minutes</w:t>
            </w:r>
          </w:p>
        </w:tc>
      </w:tr>
      <w:tr w:rsidR="008544A4" w14:paraId="1FD78B02" w14:textId="77777777" w:rsidTr="00E575C5">
        <w:tc>
          <w:tcPr>
            <w:tcW w:w="3328" w:type="dxa"/>
            <w:shd w:val="clear" w:color="auto" w:fill="FFFFFF" w:themeFill="background1"/>
          </w:tcPr>
          <w:p w14:paraId="133CCEA6" w14:textId="77777777" w:rsidR="008544A4" w:rsidRDefault="008544A4" w:rsidP="008544A4">
            <w:r>
              <w:t>Planning for Case Closure</w:t>
            </w:r>
          </w:p>
        </w:tc>
        <w:tc>
          <w:tcPr>
            <w:tcW w:w="3328" w:type="dxa"/>
            <w:shd w:val="clear" w:color="auto" w:fill="FFFFFF" w:themeFill="background1"/>
          </w:tcPr>
          <w:p w14:paraId="1ED0776B" w14:textId="77777777" w:rsidR="008544A4" w:rsidRDefault="008544A4" w:rsidP="008544A4">
            <w:pPr>
              <w:jc w:val="center"/>
            </w:pPr>
            <w:r>
              <w:rPr>
                <w:color w:val="FFFFFF" w:themeColor="background1"/>
              </w:rPr>
              <w:t>N/A</w:t>
            </w:r>
          </w:p>
        </w:tc>
        <w:tc>
          <w:tcPr>
            <w:tcW w:w="3328" w:type="dxa"/>
            <w:shd w:val="clear" w:color="auto" w:fill="FFFFFF" w:themeFill="background1"/>
          </w:tcPr>
          <w:p w14:paraId="3E8217CB" w14:textId="77777777" w:rsidR="008544A4" w:rsidRDefault="008544A4" w:rsidP="008544A4">
            <w:pPr>
              <w:jc w:val="center"/>
            </w:pPr>
            <w:r>
              <w:rPr>
                <w:color w:val="FFFFFF" w:themeColor="background1"/>
              </w:rPr>
              <w:t>N/A</w:t>
            </w:r>
          </w:p>
        </w:tc>
      </w:tr>
      <w:tr w:rsidR="008544A4" w14:paraId="59C878E3" w14:textId="77777777" w:rsidTr="00E575C5">
        <w:tc>
          <w:tcPr>
            <w:tcW w:w="3328" w:type="dxa"/>
            <w:shd w:val="clear" w:color="auto" w:fill="FFFFFF" w:themeFill="background1"/>
          </w:tcPr>
          <w:p w14:paraId="2AFC9169" w14:textId="77777777" w:rsidR="008544A4" w:rsidRDefault="008544A4" w:rsidP="008544A4">
            <w:r>
              <w:t>Reassessments and Case Closure</w:t>
            </w:r>
          </w:p>
        </w:tc>
        <w:tc>
          <w:tcPr>
            <w:tcW w:w="3328" w:type="dxa"/>
            <w:shd w:val="clear" w:color="auto" w:fill="FFFFFF" w:themeFill="background1"/>
          </w:tcPr>
          <w:p w14:paraId="36634023" w14:textId="77777777" w:rsidR="008544A4" w:rsidRDefault="008544A4" w:rsidP="008544A4">
            <w:pPr>
              <w:jc w:val="center"/>
            </w:pPr>
            <w:r>
              <w:rPr>
                <w:color w:val="FFFFFF" w:themeColor="background1"/>
              </w:rPr>
              <w:t>N/A</w:t>
            </w:r>
          </w:p>
        </w:tc>
        <w:tc>
          <w:tcPr>
            <w:tcW w:w="3328" w:type="dxa"/>
            <w:shd w:val="clear" w:color="auto" w:fill="FFFFFF" w:themeFill="background1"/>
          </w:tcPr>
          <w:p w14:paraId="18A05423" w14:textId="77777777" w:rsidR="008544A4" w:rsidRDefault="008544A4" w:rsidP="008544A4">
            <w:pPr>
              <w:jc w:val="center"/>
            </w:pPr>
            <w:r>
              <w:rPr>
                <w:color w:val="FFFFFF" w:themeColor="background1"/>
              </w:rPr>
              <w:t>N/A</w:t>
            </w:r>
          </w:p>
        </w:tc>
      </w:tr>
      <w:tr w:rsidR="008544A4" w14:paraId="79CBACEE" w14:textId="77777777" w:rsidTr="00E575C5">
        <w:tc>
          <w:tcPr>
            <w:tcW w:w="3328" w:type="dxa"/>
            <w:shd w:val="clear" w:color="auto" w:fill="FFFFFF" w:themeFill="background1"/>
          </w:tcPr>
          <w:p w14:paraId="7AD282D0" w14:textId="77777777" w:rsidR="008544A4" w:rsidRDefault="008544A4" w:rsidP="008544A4">
            <w:r>
              <w:t>Supervisor Transfer of Learning</w:t>
            </w:r>
          </w:p>
        </w:tc>
        <w:tc>
          <w:tcPr>
            <w:tcW w:w="3328" w:type="dxa"/>
            <w:shd w:val="clear" w:color="auto" w:fill="FFFFFF" w:themeFill="background1"/>
          </w:tcPr>
          <w:p w14:paraId="78F16A68" w14:textId="77777777" w:rsidR="008544A4" w:rsidRDefault="008544A4" w:rsidP="008544A4">
            <w:pPr>
              <w:jc w:val="center"/>
            </w:pPr>
            <w:r>
              <w:rPr>
                <w:color w:val="FFFFFF" w:themeColor="background1"/>
              </w:rPr>
              <w:t>N/A</w:t>
            </w:r>
          </w:p>
        </w:tc>
        <w:tc>
          <w:tcPr>
            <w:tcW w:w="3328" w:type="dxa"/>
            <w:shd w:val="clear" w:color="auto" w:fill="FFFFFF" w:themeFill="background1"/>
          </w:tcPr>
          <w:p w14:paraId="608C19EE" w14:textId="77777777" w:rsidR="008544A4" w:rsidRDefault="008544A4" w:rsidP="008544A4">
            <w:pPr>
              <w:jc w:val="center"/>
            </w:pPr>
            <w:r>
              <w:rPr>
                <w:color w:val="FFFFFF" w:themeColor="background1"/>
              </w:rPr>
              <w:t>N/A</w:t>
            </w:r>
          </w:p>
        </w:tc>
      </w:tr>
      <w:tr w:rsidR="008544A4" w14:paraId="4AF6DC3D" w14:textId="77777777" w:rsidTr="00043687">
        <w:tc>
          <w:tcPr>
            <w:tcW w:w="3328" w:type="dxa"/>
            <w:shd w:val="clear" w:color="auto" w:fill="FBB98B"/>
          </w:tcPr>
          <w:p w14:paraId="15B60EC4" w14:textId="77777777" w:rsidR="008544A4" w:rsidRPr="00844DFC" w:rsidRDefault="008544A4" w:rsidP="008544A4">
            <w:pPr>
              <w:rPr>
                <w:b/>
              </w:rPr>
            </w:pPr>
            <w:r>
              <w:rPr>
                <w:b/>
              </w:rPr>
              <w:t>WRAP UP</w:t>
            </w:r>
          </w:p>
        </w:tc>
        <w:tc>
          <w:tcPr>
            <w:tcW w:w="3328" w:type="dxa"/>
            <w:shd w:val="clear" w:color="auto" w:fill="FBB98B"/>
          </w:tcPr>
          <w:p w14:paraId="046122B0" w14:textId="77777777" w:rsidR="008544A4" w:rsidRPr="00844DFC" w:rsidRDefault="008544A4" w:rsidP="008544A4">
            <w:pPr>
              <w:jc w:val="center"/>
              <w:rPr>
                <w:b/>
              </w:rPr>
            </w:pPr>
            <w:r>
              <w:rPr>
                <w:b/>
              </w:rPr>
              <w:t>PPT slides 33-36</w:t>
            </w:r>
          </w:p>
        </w:tc>
        <w:tc>
          <w:tcPr>
            <w:tcW w:w="3328" w:type="dxa"/>
            <w:shd w:val="clear" w:color="auto" w:fill="FBB98B"/>
          </w:tcPr>
          <w:p w14:paraId="1D7C773B" w14:textId="77777777" w:rsidR="008544A4" w:rsidRDefault="008544A4" w:rsidP="008544A4">
            <w:pPr>
              <w:jc w:val="center"/>
              <w:rPr>
                <w:b/>
              </w:rPr>
            </w:pPr>
            <w:r>
              <w:rPr>
                <w:b/>
              </w:rPr>
              <w:t>Total: 20 minutes</w:t>
            </w:r>
          </w:p>
        </w:tc>
      </w:tr>
      <w:tr w:rsidR="008544A4" w14:paraId="5E4A34D3" w14:textId="77777777" w:rsidTr="00043687">
        <w:tc>
          <w:tcPr>
            <w:tcW w:w="3328" w:type="dxa"/>
            <w:shd w:val="clear" w:color="auto" w:fill="FFFFFF" w:themeFill="background1"/>
          </w:tcPr>
          <w:p w14:paraId="7B6BE6C6" w14:textId="77777777" w:rsidR="008544A4" w:rsidRDefault="008544A4" w:rsidP="008544A4">
            <w:pPr>
              <w:rPr>
                <w:b/>
              </w:rPr>
            </w:pPr>
            <w:r>
              <w:rPr>
                <w:bCs/>
              </w:rPr>
              <w:t>Summary and Key Concepts</w:t>
            </w:r>
          </w:p>
        </w:tc>
        <w:tc>
          <w:tcPr>
            <w:tcW w:w="3328" w:type="dxa"/>
            <w:shd w:val="clear" w:color="auto" w:fill="FFFFFF" w:themeFill="background1"/>
          </w:tcPr>
          <w:p w14:paraId="7581393B" w14:textId="77777777" w:rsidR="008544A4" w:rsidRPr="00BC60E3" w:rsidRDefault="008544A4" w:rsidP="008544A4">
            <w:pPr>
              <w:rPr>
                <w:bCs/>
                <w:color w:val="FFFFFF"/>
              </w:rPr>
            </w:pPr>
            <w:r w:rsidRPr="00BC60E3">
              <w:rPr>
                <w:bCs/>
                <w:color w:val="FFFFFF"/>
              </w:rPr>
              <w:t>N/A</w:t>
            </w:r>
          </w:p>
        </w:tc>
        <w:tc>
          <w:tcPr>
            <w:tcW w:w="3328" w:type="dxa"/>
            <w:shd w:val="clear" w:color="auto" w:fill="FFFFFF" w:themeFill="background1"/>
          </w:tcPr>
          <w:p w14:paraId="797D7DA6" w14:textId="77777777" w:rsidR="008544A4" w:rsidRPr="00BC60E3" w:rsidRDefault="008544A4" w:rsidP="008544A4">
            <w:pPr>
              <w:rPr>
                <w:b/>
                <w:color w:val="FFFFFF"/>
              </w:rPr>
            </w:pPr>
            <w:r w:rsidRPr="00BC60E3">
              <w:rPr>
                <w:bCs/>
                <w:color w:val="FFFFFF"/>
              </w:rPr>
              <w:t>N/A</w:t>
            </w:r>
          </w:p>
        </w:tc>
      </w:tr>
      <w:tr w:rsidR="008544A4" w14:paraId="7DB1BE30" w14:textId="77777777" w:rsidTr="00043687">
        <w:tc>
          <w:tcPr>
            <w:tcW w:w="3328" w:type="dxa"/>
            <w:shd w:val="clear" w:color="auto" w:fill="FFFFFF" w:themeFill="background1"/>
          </w:tcPr>
          <w:p w14:paraId="5FD975AA" w14:textId="77777777" w:rsidR="008544A4" w:rsidRDefault="008544A4" w:rsidP="008544A4">
            <w:pPr>
              <w:rPr>
                <w:bCs/>
              </w:rPr>
            </w:pPr>
            <w:r>
              <w:rPr>
                <w:bCs/>
              </w:rPr>
              <w:t xml:space="preserve">Activity: Individual PIE </w:t>
            </w:r>
          </w:p>
        </w:tc>
        <w:tc>
          <w:tcPr>
            <w:tcW w:w="3328" w:type="dxa"/>
            <w:shd w:val="clear" w:color="auto" w:fill="FFFFFF" w:themeFill="background1"/>
          </w:tcPr>
          <w:p w14:paraId="3483F3FE" w14:textId="77777777" w:rsidR="008544A4" w:rsidRPr="00BC60E3" w:rsidRDefault="008544A4" w:rsidP="008544A4">
            <w:pPr>
              <w:rPr>
                <w:b/>
                <w:color w:val="FFFFFF"/>
              </w:rPr>
            </w:pPr>
            <w:r w:rsidRPr="00BC60E3">
              <w:rPr>
                <w:bCs/>
                <w:color w:val="FFFFFF"/>
              </w:rPr>
              <w:t>N/A</w:t>
            </w:r>
          </w:p>
        </w:tc>
        <w:tc>
          <w:tcPr>
            <w:tcW w:w="3328" w:type="dxa"/>
            <w:shd w:val="clear" w:color="auto" w:fill="FFFFFF" w:themeFill="background1"/>
          </w:tcPr>
          <w:p w14:paraId="45342D11" w14:textId="77777777" w:rsidR="008544A4" w:rsidRPr="00BC60E3" w:rsidRDefault="008544A4" w:rsidP="008544A4">
            <w:pPr>
              <w:rPr>
                <w:bCs/>
                <w:color w:val="FFFFFF"/>
              </w:rPr>
            </w:pPr>
            <w:r w:rsidRPr="00BC60E3">
              <w:rPr>
                <w:bCs/>
                <w:color w:val="FFFFFF"/>
              </w:rPr>
              <w:t>N/A</w:t>
            </w:r>
          </w:p>
        </w:tc>
      </w:tr>
      <w:tr w:rsidR="008544A4" w14:paraId="2A2905CC" w14:textId="77777777" w:rsidTr="00043687">
        <w:tc>
          <w:tcPr>
            <w:tcW w:w="3328" w:type="dxa"/>
            <w:shd w:val="clear" w:color="auto" w:fill="FFFFFF" w:themeFill="background1"/>
          </w:tcPr>
          <w:p w14:paraId="26DA2F8D" w14:textId="77777777" w:rsidR="008544A4" w:rsidRDefault="008544A4" w:rsidP="008544A4">
            <w:pPr>
              <w:rPr>
                <w:bCs/>
              </w:rPr>
            </w:pPr>
            <w:r>
              <w:rPr>
                <w:bCs/>
              </w:rPr>
              <w:t>Evaluations</w:t>
            </w:r>
          </w:p>
        </w:tc>
        <w:tc>
          <w:tcPr>
            <w:tcW w:w="3328" w:type="dxa"/>
            <w:shd w:val="clear" w:color="auto" w:fill="FFFFFF" w:themeFill="background1"/>
          </w:tcPr>
          <w:p w14:paraId="1B5EEE4B" w14:textId="77777777" w:rsidR="008544A4" w:rsidRPr="00BC60E3" w:rsidRDefault="008544A4" w:rsidP="008544A4">
            <w:pPr>
              <w:rPr>
                <w:b/>
                <w:color w:val="FFFFFF"/>
              </w:rPr>
            </w:pPr>
            <w:r w:rsidRPr="00BC60E3">
              <w:rPr>
                <w:bCs/>
                <w:color w:val="FFFFFF"/>
              </w:rPr>
              <w:t>N/A</w:t>
            </w:r>
          </w:p>
        </w:tc>
        <w:tc>
          <w:tcPr>
            <w:tcW w:w="3328" w:type="dxa"/>
            <w:shd w:val="clear" w:color="auto" w:fill="FFFFFF" w:themeFill="background1"/>
          </w:tcPr>
          <w:p w14:paraId="23E88452" w14:textId="77777777" w:rsidR="008544A4" w:rsidRPr="00BC60E3" w:rsidRDefault="008544A4" w:rsidP="008544A4">
            <w:pPr>
              <w:rPr>
                <w:bCs/>
                <w:color w:val="FFFFFF"/>
              </w:rPr>
            </w:pPr>
            <w:r w:rsidRPr="00BC60E3">
              <w:rPr>
                <w:bCs/>
                <w:color w:val="FFFFFF"/>
              </w:rPr>
              <w:t>N/A</w:t>
            </w:r>
          </w:p>
        </w:tc>
      </w:tr>
      <w:tr w:rsidR="008544A4" w14:paraId="477A3D50" w14:textId="77777777" w:rsidTr="00043687">
        <w:tc>
          <w:tcPr>
            <w:tcW w:w="3328" w:type="dxa"/>
            <w:shd w:val="clear" w:color="auto" w:fill="FBB98B"/>
          </w:tcPr>
          <w:p w14:paraId="02D02BF2" w14:textId="77777777" w:rsidR="008544A4" w:rsidRPr="00C34113" w:rsidRDefault="008544A4" w:rsidP="008544A4">
            <w:pPr>
              <w:rPr>
                <w:b/>
              </w:rPr>
            </w:pPr>
            <w:r w:rsidRPr="00C34113">
              <w:rPr>
                <w:b/>
              </w:rPr>
              <w:t xml:space="preserve">TOTAL TIME </w:t>
            </w:r>
            <w:r>
              <w:rPr>
                <w:b/>
              </w:rPr>
              <w:t>(excluding breaks)</w:t>
            </w:r>
          </w:p>
        </w:tc>
        <w:tc>
          <w:tcPr>
            <w:tcW w:w="3328" w:type="dxa"/>
            <w:shd w:val="clear" w:color="auto" w:fill="FBB98B"/>
          </w:tcPr>
          <w:p w14:paraId="0732854F" w14:textId="77777777" w:rsidR="008544A4" w:rsidRPr="00C34113" w:rsidRDefault="008544A4" w:rsidP="008544A4">
            <w:pPr>
              <w:rPr>
                <w:b/>
              </w:rPr>
            </w:pPr>
            <w:r>
              <w:rPr>
                <w:b/>
              </w:rPr>
              <w:t>N/A</w:t>
            </w:r>
          </w:p>
        </w:tc>
        <w:tc>
          <w:tcPr>
            <w:tcW w:w="3328" w:type="dxa"/>
            <w:shd w:val="clear" w:color="auto" w:fill="FBB98B"/>
          </w:tcPr>
          <w:p w14:paraId="3830E97D" w14:textId="77777777" w:rsidR="008544A4" w:rsidRPr="00C34113" w:rsidRDefault="0092352A" w:rsidP="008544A4">
            <w:pPr>
              <w:jc w:val="center"/>
              <w:rPr>
                <w:b/>
              </w:rPr>
            </w:pPr>
            <w:r>
              <w:rPr>
                <w:b/>
              </w:rPr>
              <w:t xml:space="preserve">Total 3.5 </w:t>
            </w:r>
            <w:r w:rsidR="008544A4" w:rsidRPr="00C34113">
              <w:rPr>
                <w:b/>
              </w:rPr>
              <w:t>hours</w:t>
            </w:r>
          </w:p>
        </w:tc>
      </w:tr>
      <w:bookmarkEnd w:id="40"/>
    </w:tbl>
    <w:p w14:paraId="378EF99C" w14:textId="77777777" w:rsidR="00D008EF" w:rsidRDefault="00D008EF" w:rsidP="00426F13">
      <w:pPr>
        <w:jc w:val="center"/>
      </w:pPr>
    </w:p>
    <w:p w14:paraId="030A9D75" w14:textId="77777777" w:rsidR="005155E9" w:rsidRDefault="005155E9">
      <w:pPr>
        <w:spacing w:before="0" w:after="160" w:line="259" w:lineRule="auto"/>
      </w:pPr>
      <w:r>
        <w:br w:type="page"/>
      </w:r>
    </w:p>
    <w:p w14:paraId="4947456E" w14:textId="77777777" w:rsidR="00C60806" w:rsidRDefault="00C60806" w:rsidP="00C60806">
      <w:pPr>
        <w:pStyle w:val="Heading3"/>
      </w:pPr>
      <w:bookmarkStart w:id="41" w:name="_Toc238044998"/>
      <w:r>
        <w:lastRenderedPageBreak/>
        <w:t>Welcome, Introductions and Course Overview</w:t>
      </w:r>
      <w:bookmarkEnd w:id="41"/>
    </w:p>
    <w:p w14:paraId="4E3F6215" w14:textId="77777777" w:rsidR="00D008EF" w:rsidRPr="003738C9" w:rsidRDefault="00C60806" w:rsidP="00BD2DB3">
      <w:pPr>
        <w:pStyle w:val="Heading4"/>
      </w:pPr>
      <w:bookmarkStart w:id="42" w:name="_Toc238044999"/>
      <w:r w:rsidRPr="003738C9">
        <w:t>Slide #1: Title Slide</w:t>
      </w:r>
      <w:bookmarkEnd w:id="42"/>
    </w:p>
    <w:p w14:paraId="70A2974B" w14:textId="4D9EA583" w:rsidR="007E519A" w:rsidRDefault="00F70C03" w:rsidP="007E519A">
      <w:r>
        <w:rPr>
          <w:noProof/>
          <w14:ligatures w14:val="none"/>
          <w14:cntxtAlts w14:val="0"/>
        </w:rPr>
        <w:drawing>
          <wp:inline distT="0" distB="0" distL="0" distR="0" wp14:anchorId="5A408142" wp14:editId="77ABA5AD">
            <wp:extent cx="3251200" cy="1828800"/>
            <wp:effectExtent l="19050" t="19050" r="25400" b="19050"/>
            <wp:docPr id="585559085" name="Graphic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559085" name="Graphic 5">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chemeClr val="tx1"/>
                      </a:solidFill>
                    </a:ln>
                  </pic:spPr>
                </pic:pic>
              </a:graphicData>
            </a:graphic>
          </wp:inline>
        </w:drawing>
      </w:r>
    </w:p>
    <w:p w14:paraId="28930605" w14:textId="51040CC1" w:rsidR="003738C9" w:rsidRDefault="003738C9" w:rsidP="0092025D">
      <w:pPr>
        <w:pStyle w:val="Heading5"/>
      </w:pPr>
      <w:r>
        <w:t>Notes</w:t>
      </w:r>
    </w:p>
    <w:p w14:paraId="236A1EE2" w14:textId="77777777" w:rsidR="00F70C03" w:rsidRPr="00F70C03" w:rsidRDefault="00F70C03" w:rsidP="00F70C03"/>
    <w:p w14:paraId="2B5AA557" w14:textId="77777777" w:rsidR="003738C9" w:rsidRPr="00C60806" w:rsidRDefault="003738C9" w:rsidP="00BD2DB3">
      <w:pPr>
        <w:pStyle w:val="Heading4"/>
      </w:pPr>
      <w:bookmarkStart w:id="43" w:name="_Toc238045000"/>
      <w:r>
        <w:t>Slide #2: About the Academy and APSWI</w:t>
      </w:r>
      <w:bookmarkEnd w:id="43"/>
    </w:p>
    <w:p w14:paraId="4F85C4EF" w14:textId="36B31A10" w:rsidR="003738C9" w:rsidRDefault="00F70C03" w:rsidP="005870C2">
      <w:r>
        <w:rPr>
          <w:noProof/>
          <w14:ligatures w14:val="none"/>
          <w14:cntxtAlts w14:val="0"/>
        </w:rPr>
        <w:drawing>
          <wp:inline distT="0" distB="0" distL="0" distR="0" wp14:anchorId="0FFBB0C1" wp14:editId="45B8A6E4">
            <wp:extent cx="3246391" cy="1828800"/>
            <wp:effectExtent l="19050" t="19050" r="11430" b="19050"/>
            <wp:docPr id="1001797527" name="Graphic 10017975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97527" name="Graphic 1001797527">
                      <a:extLst>
                        <a:ext uri="{C183D7F6-B498-43B3-948B-1728B52AA6E4}">
                          <adec:decorative xmlns:adec="http://schemas.microsoft.com/office/drawing/2017/decorative" val="1"/>
                        </a:ext>
                      </a:extLst>
                    </pic:cNvPr>
                    <pic:cNvPicPr/>
                  </pic:nvPicPr>
                  <pic:blipFill>
                    <a:blip r:embed="rId19">
                      <a:extLst>
                        <a:ext uri="{28A0092B-C50C-407E-A947-70E740481C1C}">
                          <a14:useLocalDpi xmlns:a14="http://schemas.microsoft.com/office/drawing/2010/main" val="0"/>
                        </a:ext>
                      </a:extLst>
                    </a:blip>
                    <a:stretch>
                      <a:fillRect/>
                    </a:stretch>
                  </pic:blipFill>
                  <pic:spPr>
                    <a:xfrm>
                      <a:off x="0" y="0"/>
                      <a:ext cx="3246391" cy="1828800"/>
                    </a:xfrm>
                    <a:prstGeom prst="rect">
                      <a:avLst/>
                    </a:prstGeom>
                    <a:ln>
                      <a:solidFill>
                        <a:schemeClr val="tx1"/>
                      </a:solidFill>
                    </a:ln>
                  </pic:spPr>
                </pic:pic>
              </a:graphicData>
            </a:graphic>
          </wp:inline>
        </w:drawing>
      </w:r>
    </w:p>
    <w:p w14:paraId="59E0E5DB" w14:textId="7D31FA21" w:rsidR="003738C9" w:rsidRDefault="003738C9" w:rsidP="005870C2">
      <w:pPr>
        <w:pStyle w:val="Heading5"/>
        <w:spacing w:after="280"/>
      </w:pPr>
      <w:r>
        <w:t>Notes</w:t>
      </w:r>
    </w:p>
    <w:p w14:paraId="0155BB6E" w14:textId="77777777" w:rsidR="00F70C03" w:rsidRPr="00F70C03" w:rsidRDefault="00F70C03" w:rsidP="00F70C03"/>
    <w:p w14:paraId="23DEE504" w14:textId="77777777" w:rsidR="00C60806" w:rsidRDefault="00C60806" w:rsidP="003738C9">
      <w:pPr>
        <w:spacing w:before="0" w:after="160" w:line="259" w:lineRule="auto"/>
      </w:pPr>
      <w:r>
        <w:br w:type="page"/>
      </w:r>
    </w:p>
    <w:p w14:paraId="390497DB" w14:textId="77777777" w:rsidR="00D008EF" w:rsidRDefault="00C60806" w:rsidP="00BD2DB3">
      <w:pPr>
        <w:pStyle w:val="Heading4"/>
      </w:pPr>
      <w:bookmarkStart w:id="44" w:name="_Toc238045001"/>
      <w:r>
        <w:lastRenderedPageBreak/>
        <w:t>Slide #3:</w:t>
      </w:r>
      <w:r w:rsidR="005840CD">
        <w:t xml:space="preserve"> Purpose of Land Acknowledgement</w:t>
      </w:r>
      <w:bookmarkEnd w:id="44"/>
      <w:r w:rsidR="005840CD">
        <w:t xml:space="preserve"> </w:t>
      </w:r>
    </w:p>
    <w:p w14:paraId="00427864" w14:textId="77777777" w:rsidR="007E519A" w:rsidRDefault="0091369C">
      <w:pPr>
        <w:spacing w:before="0" w:after="160" w:line="259" w:lineRule="auto"/>
      </w:pPr>
      <w:r>
        <w:rPr>
          <w:noProof/>
          <w14:ligatures w14:val="none"/>
          <w14:cntxtAlts w14:val="0"/>
        </w:rPr>
        <w:drawing>
          <wp:inline distT="0" distB="0" distL="0" distR="0" wp14:anchorId="5B898BA0" wp14:editId="46BE6339">
            <wp:extent cx="3200400" cy="1802890"/>
            <wp:effectExtent l="19050" t="19050" r="19050" b="26035"/>
            <wp:docPr id="37"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a:extLst>
                        <a:ext uri="{C183D7F6-B498-43B3-948B-1728B52AA6E4}">
                          <adec:decorative xmlns:adec="http://schemas.microsoft.com/office/drawing/2017/decorative" val="1"/>
                        </a:ext>
                      </a:extLst>
                    </pic:cNvPr>
                    <pic:cNvPicPr preferRelativeResize="0"/>
                  </pic:nvPicPr>
                  <pic:blipFill>
                    <a:blip r:embed="rId20">
                      <a:extLst>
                        <a:ext uri="{28A0092B-C50C-407E-A947-70E740481C1C}">
                          <a14:useLocalDpi xmlns:a14="http://schemas.microsoft.com/office/drawing/2010/main" val="0"/>
                        </a:ext>
                      </a:extLst>
                    </a:blip>
                    <a:stretch>
                      <a:fillRect/>
                    </a:stretch>
                  </pic:blipFill>
                  <pic:spPr>
                    <a:xfrm>
                      <a:off x="0" y="0"/>
                      <a:ext cx="3200400" cy="1802890"/>
                    </a:xfrm>
                    <a:prstGeom prst="rect">
                      <a:avLst/>
                    </a:prstGeom>
                    <a:ln>
                      <a:solidFill>
                        <a:schemeClr val="tx1"/>
                      </a:solidFill>
                    </a:ln>
                  </pic:spPr>
                </pic:pic>
              </a:graphicData>
            </a:graphic>
          </wp:inline>
        </w:drawing>
      </w:r>
      <w:r w:rsidR="00250280">
        <w:t xml:space="preserve"> </w:t>
      </w:r>
    </w:p>
    <w:p w14:paraId="111140EA" w14:textId="01F9D6F5" w:rsidR="007E519A" w:rsidRDefault="007E519A" w:rsidP="007E519A">
      <w:pPr>
        <w:pStyle w:val="Heading5"/>
      </w:pPr>
      <w:r>
        <w:t>Notes</w:t>
      </w:r>
    </w:p>
    <w:p w14:paraId="68B830B8" w14:textId="77777777" w:rsidR="00F70C03" w:rsidRPr="00F70C03" w:rsidRDefault="00F70C03" w:rsidP="00F70C03"/>
    <w:p w14:paraId="5DF40768" w14:textId="77777777" w:rsidR="007E519A" w:rsidRPr="007E519A" w:rsidRDefault="007E519A" w:rsidP="00BD2DB3">
      <w:pPr>
        <w:pStyle w:val="Heading4"/>
      </w:pPr>
      <w:bookmarkStart w:id="45" w:name="_Toc238045002"/>
      <w:r>
        <w:t>Slide #4: Land Acknowledgement</w:t>
      </w:r>
      <w:bookmarkEnd w:id="45"/>
      <w:r>
        <w:t xml:space="preserve"> </w:t>
      </w:r>
    </w:p>
    <w:p w14:paraId="75CD040A" w14:textId="77777777" w:rsidR="007E519A" w:rsidRDefault="00656475">
      <w:pPr>
        <w:spacing w:before="0" w:after="160" w:line="259" w:lineRule="auto"/>
      </w:pPr>
      <w:r>
        <w:rPr>
          <w:noProof/>
          <w14:ligatures w14:val="none"/>
          <w14:cntxtAlts w14:val="0"/>
        </w:rPr>
        <w:drawing>
          <wp:inline distT="0" distB="0" distL="0" distR="0" wp14:anchorId="10F16357" wp14:editId="177CCE16">
            <wp:extent cx="3200400" cy="1800225"/>
            <wp:effectExtent l="19050" t="19050" r="19050" b="28575"/>
            <wp:docPr id="359819471"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819471" name="Graphic 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200400" cy="1800225"/>
                    </a:xfrm>
                    <a:prstGeom prst="rect">
                      <a:avLst/>
                    </a:prstGeom>
                    <a:ln w="12700">
                      <a:solidFill>
                        <a:schemeClr val="tx1"/>
                      </a:solidFill>
                    </a:ln>
                  </pic:spPr>
                </pic:pic>
              </a:graphicData>
            </a:graphic>
          </wp:inline>
        </w:drawing>
      </w:r>
    </w:p>
    <w:p w14:paraId="5520EF30" w14:textId="77777777" w:rsidR="007E519A" w:rsidRDefault="007E519A" w:rsidP="007E519A">
      <w:pPr>
        <w:pStyle w:val="Heading5"/>
      </w:pPr>
      <w:r>
        <w:t>Notes</w:t>
      </w:r>
    </w:p>
    <w:p w14:paraId="6B84F281" w14:textId="77777777" w:rsidR="009C4A05" w:rsidRDefault="009C4A05">
      <w:pPr>
        <w:spacing w:before="0" w:after="160" w:line="259" w:lineRule="auto"/>
      </w:pPr>
    </w:p>
    <w:p w14:paraId="6658388B" w14:textId="77777777" w:rsidR="009C4A05" w:rsidRDefault="009C4A05">
      <w:pPr>
        <w:spacing w:before="0" w:after="160" w:line="259" w:lineRule="auto"/>
      </w:pPr>
    </w:p>
    <w:p w14:paraId="617E2C19" w14:textId="77777777" w:rsidR="009C4A05" w:rsidRDefault="009C4A05">
      <w:pPr>
        <w:spacing w:before="0" w:after="160" w:line="259" w:lineRule="auto"/>
      </w:pPr>
    </w:p>
    <w:p w14:paraId="406EA1BC" w14:textId="77777777" w:rsidR="009C4A05" w:rsidRDefault="009C4A05">
      <w:pPr>
        <w:spacing w:before="0" w:after="160" w:line="259" w:lineRule="auto"/>
      </w:pPr>
    </w:p>
    <w:p w14:paraId="71B67179" w14:textId="77777777" w:rsidR="009C4A05" w:rsidRPr="007E519A" w:rsidRDefault="009C4A05" w:rsidP="00BD2DB3">
      <w:pPr>
        <w:pStyle w:val="Heading4"/>
      </w:pPr>
      <w:bookmarkStart w:id="46" w:name="_Toc238045003"/>
      <w:r>
        <w:lastRenderedPageBreak/>
        <w:t>Slide #</w:t>
      </w:r>
      <w:r w:rsidR="00E33066">
        <w:t>5</w:t>
      </w:r>
      <w:r>
        <w:t xml:space="preserve">: </w:t>
      </w:r>
      <w:r w:rsidR="00E33066">
        <w:t>Housekeeping &amp; Course Overview</w:t>
      </w:r>
      <w:bookmarkEnd w:id="46"/>
      <w:r>
        <w:t xml:space="preserve"> </w:t>
      </w:r>
    </w:p>
    <w:p w14:paraId="7F2C16E1" w14:textId="30C35B27" w:rsidR="009C4A05" w:rsidRDefault="00F70C03" w:rsidP="009C4A05">
      <w:pPr>
        <w:spacing w:before="0" w:after="160" w:line="259" w:lineRule="auto"/>
      </w:pPr>
      <w:r>
        <w:rPr>
          <w:noProof/>
          <w14:ligatures w14:val="none"/>
          <w14:cntxtAlts w14:val="0"/>
        </w:rPr>
        <w:drawing>
          <wp:inline distT="0" distB="0" distL="0" distR="0" wp14:anchorId="518CA5E2" wp14:editId="1BC4AA38">
            <wp:extent cx="3251199" cy="1828800"/>
            <wp:effectExtent l="19050" t="19050" r="26035" b="19050"/>
            <wp:docPr id="1903189202"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189202" name="Graphic 1">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251199" cy="1828800"/>
                    </a:xfrm>
                    <a:prstGeom prst="rect">
                      <a:avLst/>
                    </a:prstGeom>
                    <a:ln w="12700">
                      <a:solidFill>
                        <a:schemeClr val="tx1"/>
                      </a:solidFill>
                    </a:ln>
                  </pic:spPr>
                </pic:pic>
              </a:graphicData>
            </a:graphic>
          </wp:inline>
        </w:drawing>
      </w:r>
    </w:p>
    <w:p w14:paraId="5976B38B" w14:textId="77777777" w:rsidR="009C4A05" w:rsidRDefault="009C4A05" w:rsidP="009C4A05">
      <w:pPr>
        <w:pStyle w:val="Heading5"/>
      </w:pPr>
      <w:r>
        <w:t>Notes</w:t>
      </w:r>
    </w:p>
    <w:p w14:paraId="3E1044D7" w14:textId="77777777" w:rsidR="00C62919" w:rsidRPr="00C62919" w:rsidRDefault="00C62919" w:rsidP="00C62919"/>
    <w:p w14:paraId="39D2B470" w14:textId="77777777" w:rsidR="009C4A05" w:rsidRPr="007E519A" w:rsidRDefault="009C4A05" w:rsidP="00BD2DB3">
      <w:pPr>
        <w:pStyle w:val="Heading4"/>
      </w:pPr>
      <w:bookmarkStart w:id="47" w:name="_Toc238045004"/>
      <w:r>
        <w:t>Slide #</w:t>
      </w:r>
      <w:r w:rsidR="00E33066">
        <w:t>6</w:t>
      </w:r>
      <w:r>
        <w:t xml:space="preserve">: </w:t>
      </w:r>
      <w:r w:rsidR="00E33066">
        <w:t>Learning Objectives</w:t>
      </w:r>
      <w:bookmarkEnd w:id="47"/>
      <w:r>
        <w:t xml:space="preserve"> </w:t>
      </w:r>
    </w:p>
    <w:p w14:paraId="6360F777" w14:textId="7F55CF6C" w:rsidR="009C4A05" w:rsidRDefault="00F70C03" w:rsidP="009C4A05">
      <w:pPr>
        <w:spacing w:before="0" w:after="160" w:line="259" w:lineRule="auto"/>
      </w:pPr>
      <w:r>
        <w:rPr>
          <w:noProof/>
          <w14:ligatures w14:val="none"/>
          <w14:cntxtAlts w14:val="0"/>
        </w:rPr>
        <w:drawing>
          <wp:inline distT="0" distB="0" distL="0" distR="0" wp14:anchorId="1A036849" wp14:editId="0FC46A5A">
            <wp:extent cx="3251199" cy="1828800"/>
            <wp:effectExtent l="19050" t="19050" r="26035" b="19050"/>
            <wp:docPr id="1549881050"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881050" name="Graphic 1">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251199" cy="1828800"/>
                    </a:xfrm>
                    <a:prstGeom prst="rect">
                      <a:avLst/>
                    </a:prstGeom>
                    <a:ln w="12700">
                      <a:solidFill>
                        <a:schemeClr val="tx1"/>
                      </a:solidFill>
                    </a:ln>
                  </pic:spPr>
                </pic:pic>
              </a:graphicData>
            </a:graphic>
          </wp:inline>
        </w:drawing>
      </w:r>
    </w:p>
    <w:p w14:paraId="1A0274B6" w14:textId="77777777" w:rsidR="009C4A05" w:rsidRDefault="009C4A05" w:rsidP="009C4A05">
      <w:pPr>
        <w:pStyle w:val="Heading5"/>
      </w:pPr>
      <w:r>
        <w:t>Notes</w:t>
      </w:r>
    </w:p>
    <w:p w14:paraId="258B1584" w14:textId="77777777" w:rsidR="00C62919" w:rsidRPr="00C62919" w:rsidRDefault="00C62919" w:rsidP="00C62919"/>
    <w:p w14:paraId="6B4433D8" w14:textId="77777777" w:rsidR="007E519A" w:rsidRDefault="006E15F9">
      <w:pPr>
        <w:spacing w:before="0" w:after="160" w:line="259" w:lineRule="auto"/>
      </w:pPr>
      <w:r>
        <w:br w:type="page"/>
      </w:r>
    </w:p>
    <w:p w14:paraId="3285DB7B" w14:textId="77777777" w:rsidR="00034E9E" w:rsidRPr="007E519A" w:rsidRDefault="00034E9E" w:rsidP="00BD2DB3">
      <w:pPr>
        <w:pStyle w:val="Heading4"/>
      </w:pPr>
      <w:bookmarkStart w:id="48" w:name="_Toc238045005"/>
      <w:r>
        <w:lastRenderedPageBreak/>
        <w:t>Slide #7: Introductions and Connection</w:t>
      </w:r>
      <w:bookmarkEnd w:id="48"/>
      <w:r>
        <w:t xml:space="preserve"> </w:t>
      </w:r>
    </w:p>
    <w:p w14:paraId="5441DAD2" w14:textId="5C389E8D" w:rsidR="00034E9E" w:rsidRDefault="00F70C03" w:rsidP="00034E9E">
      <w:pPr>
        <w:spacing w:before="0" w:after="160" w:line="259" w:lineRule="auto"/>
      </w:pPr>
      <w:r>
        <w:rPr>
          <w:noProof/>
          <w14:ligatures w14:val="none"/>
          <w14:cntxtAlts w14:val="0"/>
        </w:rPr>
        <w:drawing>
          <wp:inline distT="0" distB="0" distL="0" distR="0" wp14:anchorId="03277E70" wp14:editId="1D2A41CB">
            <wp:extent cx="3251201" cy="1828800"/>
            <wp:effectExtent l="19050" t="19050" r="25400" b="19050"/>
            <wp:docPr id="1751044977"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044977" name="Graphic 1">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251201" cy="1828800"/>
                    </a:xfrm>
                    <a:prstGeom prst="rect">
                      <a:avLst/>
                    </a:prstGeom>
                    <a:ln w="12700">
                      <a:solidFill>
                        <a:schemeClr val="tx1"/>
                      </a:solidFill>
                    </a:ln>
                  </pic:spPr>
                </pic:pic>
              </a:graphicData>
            </a:graphic>
          </wp:inline>
        </w:drawing>
      </w:r>
    </w:p>
    <w:p w14:paraId="7D747BA8" w14:textId="77777777" w:rsidR="00034E9E" w:rsidRDefault="00034E9E" w:rsidP="00034E9E">
      <w:pPr>
        <w:pStyle w:val="Heading5"/>
      </w:pPr>
      <w:r>
        <w:t>Notes</w:t>
      </w:r>
    </w:p>
    <w:p w14:paraId="78B8E645" w14:textId="77777777" w:rsidR="00034E9E" w:rsidRDefault="00034E9E">
      <w:pPr>
        <w:spacing w:before="0" w:after="160" w:line="259" w:lineRule="auto"/>
      </w:pPr>
    </w:p>
    <w:p w14:paraId="016C375F" w14:textId="77777777" w:rsidR="00F70C03" w:rsidRDefault="00F70C03" w:rsidP="00F70C03">
      <w:pPr>
        <w:pStyle w:val="Heading3"/>
      </w:pPr>
      <w:bookmarkStart w:id="49" w:name="_Toc235001948"/>
      <w:bookmarkStart w:id="50" w:name="_Toc238045006"/>
      <w:r>
        <w:t>What is a Complex Case?</w:t>
      </w:r>
      <w:bookmarkEnd w:id="49"/>
      <w:bookmarkEnd w:id="50"/>
    </w:p>
    <w:p w14:paraId="6A0D3385" w14:textId="77777777" w:rsidR="00F70C03" w:rsidRDefault="00F70C03" w:rsidP="00F70C03">
      <w:pPr>
        <w:pStyle w:val="Heading4"/>
      </w:pPr>
      <w:bookmarkStart w:id="51" w:name="_Toc238045007"/>
      <w:r>
        <w:t>Slide #8: Complex APS Cases</w:t>
      </w:r>
      <w:bookmarkEnd w:id="51"/>
    </w:p>
    <w:p w14:paraId="6866EA36" w14:textId="2B12AFF0" w:rsidR="00034E9E" w:rsidRDefault="00F70C03">
      <w:pPr>
        <w:spacing w:before="0" w:after="160" w:line="259" w:lineRule="auto"/>
      </w:pPr>
      <w:r>
        <w:rPr>
          <w:noProof/>
          <w14:ligatures w14:val="none"/>
          <w14:cntxtAlts w14:val="0"/>
        </w:rPr>
        <w:drawing>
          <wp:inline distT="0" distB="0" distL="0" distR="0" wp14:anchorId="06F44828" wp14:editId="6480E252">
            <wp:extent cx="3246120" cy="1825942"/>
            <wp:effectExtent l="19050" t="19050" r="11430" b="22225"/>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221981" name="Picture 1">
                      <a:extLst>
                        <a:ext uri="{C183D7F6-B498-43B3-948B-1728B52AA6E4}">
                          <adec:decorative xmlns:adec="http://schemas.microsoft.com/office/drawing/2017/decorative" val="1"/>
                        </a:ext>
                      </a:extLst>
                    </pic:cNvPr>
                    <pic:cNvPicPr preferRelativeResize="0"/>
                  </pic:nvPicPr>
                  <pic:blipFill>
                    <a:blip r:embed="rId25" cstate="print">
                      <a:extLst>
                        <a:ext uri="{28A0092B-C50C-407E-A947-70E740481C1C}">
                          <a14:useLocalDpi xmlns:a14="http://schemas.microsoft.com/office/drawing/2010/main" val="0"/>
                        </a:ext>
                      </a:extLst>
                    </a:blip>
                    <a:stretch>
                      <a:fillRect/>
                    </a:stretch>
                  </pic:blipFill>
                  <pic:spPr>
                    <a:xfrm>
                      <a:off x="0" y="0"/>
                      <a:ext cx="3246120" cy="1825942"/>
                    </a:xfrm>
                    <a:prstGeom prst="rect">
                      <a:avLst/>
                    </a:prstGeom>
                    <a:ln>
                      <a:solidFill>
                        <a:schemeClr val="tx1"/>
                      </a:solidFill>
                    </a:ln>
                  </pic:spPr>
                </pic:pic>
              </a:graphicData>
            </a:graphic>
          </wp:inline>
        </w:drawing>
      </w:r>
    </w:p>
    <w:p w14:paraId="1C724379" w14:textId="77777777" w:rsidR="00F70C03" w:rsidRDefault="00F70C03" w:rsidP="00F70C03">
      <w:pPr>
        <w:pStyle w:val="Heading5"/>
      </w:pPr>
      <w:r>
        <w:t>Notes</w:t>
      </w:r>
    </w:p>
    <w:p w14:paraId="4F341147" w14:textId="77777777" w:rsidR="00034E9E" w:rsidRDefault="00034E9E">
      <w:pPr>
        <w:spacing w:before="0" w:after="160" w:line="259" w:lineRule="auto"/>
      </w:pPr>
    </w:p>
    <w:p w14:paraId="1B87ADB5" w14:textId="77777777" w:rsidR="00034E9E" w:rsidRDefault="00034E9E">
      <w:pPr>
        <w:spacing w:before="0" w:after="160" w:line="259" w:lineRule="auto"/>
      </w:pPr>
    </w:p>
    <w:p w14:paraId="3F1FB539" w14:textId="77777777" w:rsidR="00034E9E" w:rsidRDefault="00034E9E">
      <w:pPr>
        <w:spacing w:before="0" w:after="160" w:line="259" w:lineRule="auto"/>
      </w:pPr>
    </w:p>
    <w:p w14:paraId="0DF3A05B" w14:textId="77777777" w:rsidR="00F70C03" w:rsidRDefault="00F70C03" w:rsidP="00F70C03">
      <w:pPr>
        <w:pStyle w:val="Heading4"/>
      </w:pPr>
      <w:bookmarkStart w:id="52" w:name="_Toc235001950"/>
      <w:bookmarkStart w:id="53" w:name="_Toc238045008"/>
      <w:r w:rsidRPr="007E519A">
        <w:lastRenderedPageBreak/>
        <w:t xml:space="preserve">Slide </w:t>
      </w:r>
      <w:r>
        <w:t>#9</w:t>
      </w:r>
      <w:r w:rsidRPr="007E519A">
        <w:t xml:space="preserve">: </w:t>
      </w:r>
      <w:r>
        <w:t>Examples of Complex APS Cases</w:t>
      </w:r>
      <w:bookmarkEnd w:id="52"/>
      <w:bookmarkEnd w:id="53"/>
    </w:p>
    <w:p w14:paraId="615917E6" w14:textId="6C98402B" w:rsidR="007E519A" w:rsidRDefault="00F60DEB" w:rsidP="00E1357A">
      <w:pPr>
        <w:spacing w:before="0" w:after="160" w:line="259" w:lineRule="auto"/>
        <w:rPr>
          <w:b/>
          <w:bCs/>
        </w:rPr>
      </w:pPr>
      <w:r>
        <w:rPr>
          <w:noProof/>
          <w14:ligatures w14:val="none"/>
          <w14:cntxtAlts w14:val="0"/>
        </w:rPr>
        <w:drawing>
          <wp:inline distT="0" distB="0" distL="0" distR="0" wp14:anchorId="27E2AC0E" wp14:editId="3DEF676F">
            <wp:extent cx="3246120" cy="1825942"/>
            <wp:effectExtent l="19050" t="19050" r="11430" b="22225"/>
            <wp:docPr id="167886843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868431" name="Picture 1">
                      <a:extLst>
                        <a:ext uri="{C183D7F6-B498-43B3-948B-1728B52AA6E4}">
                          <adec:decorative xmlns:adec="http://schemas.microsoft.com/office/drawing/2017/decorative" val="1"/>
                        </a:ext>
                      </a:extLst>
                    </pic:cNvPr>
                    <pic:cNvPicPr preferRelativeResize="0"/>
                  </pic:nvPicPr>
                  <pic:blipFill>
                    <a:blip r:embed="rId26" cstate="print">
                      <a:extLst>
                        <a:ext uri="{28A0092B-C50C-407E-A947-70E740481C1C}">
                          <a14:useLocalDpi xmlns:a14="http://schemas.microsoft.com/office/drawing/2010/main" val="0"/>
                        </a:ext>
                      </a:extLst>
                    </a:blip>
                    <a:stretch>
                      <a:fillRect/>
                    </a:stretch>
                  </pic:blipFill>
                  <pic:spPr>
                    <a:xfrm>
                      <a:off x="0" y="0"/>
                      <a:ext cx="3246120" cy="1825942"/>
                    </a:xfrm>
                    <a:prstGeom prst="rect">
                      <a:avLst/>
                    </a:prstGeom>
                    <a:ln>
                      <a:solidFill>
                        <a:schemeClr val="tx1"/>
                      </a:solidFill>
                    </a:ln>
                  </pic:spPr>
                </pic:pic>
              </a:graphicData>
            </a:graphic>
          </wp:inline>
        </w:drawing>
      </w:r>
    </w:p>
    <w:p w14:paraId="31F6B96F" w14:textId="77777777" w:rsidR="007E519A" w:rsidRDefault="007E519A" w:rsidP="007E519A">
      <w:pPr>
        <w:pStyle w:val="Heading5"/>
      </w:pPr>
      <w:r>
        <w:t>Notes</w:t>
      </w:r>
    </w:p>
    <w:p w14:paraId="613499DC" w14:textId="77777777" w:rsidR="007E519A" w:rsidRPr="007E519A" w:rsidRDefault="007E519A" w:rsidP="00E1357A">
      <w:pPr>
        <w:spacing w:before="0" w:after="160" w:line="259" w:lineRule="auto"/>
        <w:rPr>
          <w:b/>
          <w:bCs/>
        </w:rPr>
      </w:pPr>
    </w:p>
    <w:p w14:paraId="50ED92AA" w14:textId="449D157B" w:rsidR="007E5A84" w:rsidRDefault="007E5A84" w:rsidP="00ED6F3C">
      <w:pPr>
        <w:pStyle w:val="Heading4"/>
      </w:pPr>
      <w:bookmarkStart w:id="54" w:name="_Toc235001951"/>
      <w:bookmarkStart w:id="55" w:name="_Toc238045009"/>
      <w:r>
        <w:t>Slide #10: Supervisory Tasks</w:t>
      </w:r>
      <w:bookmarkEnd w:id="54"/>
      <w:bookmarkEnd w:id="55"/>
    </w:p>
    <w:p w14:paraId="452056B4" w14:textId="77777777" w:rsidR="007E5A84" w:rsidRDefault="007E5A84" w:rsidP="007E5A84">
      <w:pPr>
        <w:spacing w:before="0" w:after="160" w:line="259" w:lineRule="auto"/>
      </w:pPr>
      <w:r>
        <w:rPr>
          <w:noProof/>
          <w14:ligatures w14:val="none"/>
          <w14:cntxtAlts w14:val="0"/>
        </w:rPr>
        <w:drawing>
          <wp:inline distT="0" distB="0" distL="0" distR="0" wp14:anchorId="04AB1428" wp14:editId="3230F110">
            <wp:extent cx="3246120" cy="1825942"/>
            <wp:effectExtent l="19050" t="19050" r="11430" b="22225"/>
            <wp:docPr id="66602615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026153" name="Picture 1">
                      <a:extLst>
                        <a:ext uri="{C183D7F6-B498-43B3-948B-1728B52AA6E4}">
                          <adec:decorative xmlns:adec="http://schemas.microsoft.com/office/drawing/2017/decorative" val="1"/>
                        </a:ext>
                      </a:extLst>
                    </pic:cNvPr>
                    <pic:cNvPicPr preferRelativeResize="0"/>
                  </pic:nvPicPr>
                  <pic:blipFill>
                    <a:blip r:embed="rId27" cstate="print">
                      <a:extLst>
                        <a:ext uri="{28A0092B-C50C-407E-A947-70E740481C1C}">
                          <a14:useLocalDpi xmlns:a14="http://schemas.microsoft.com/office/drawing/2010/main" val="0"/>
                        </a:ext>
                      </a:extLst>
                    </a:blip>
                    <a:stretch>
                      <a:fillRect/>
                    </a:stretch>
                  </pic:blipFill>
                  <pic:spPr>
                    <a:xfrm>
                      <a:off x="0" y="0"/>
                      <a:ext cx="3246120" cy="1825942"/>
                    </a:xfrm>
                    <a:prstGeom prst="rect">
                      <a:avLst/>
                    </a:prstGeom>
                    <a:ln>
                      <a:solidFill>
                        <a:schemeClr val="tx1"/>
                      </a:solidFill>
                    </a:ln>
                  </pic:spPr>
                </pic:pic>
              </a:graphicData>
            </a:graphic>
          </wp:inline>
        </w:drawing>
      </w:r>
    </w:p>
    <w:p w14:paraId="2D8F88FC" w14:textId="77777777" w:rsidR="007E519A" w:rsidRDefault="007E519A" w:rsidP="007E519A">
      <w:pPr>
        <w:pStyle w:val="Heading5"/>
      </w:pPr>
      <w:r>
        <w:t>Notes</w:t>
      </w:r>
    </w:p>
    <w:p w14:paraId="7687054F" w14:textId="77777777" w:rsidR="005840CD" w:rsidRDefault="005840CD" w:rsidP="005840CD"/>
    <w:p w14:paraId="34E398C4" w14:textId="77777777" w:rsidR="005840CD" w:rsidRDefault="005840CD">
      <w:pPr>
        <w:spacing w:before="0" w:after="160" w:line="259" w:lineRule="auto"/>
      </w:pPr>
      <w:r>
        <w:br w:type="page"/>
      </w:r>
    </w:p>
    <w:p w14:paraId="1A6874CB" w14:textId="77777777" w:rsidR="00612A1D" w:rsidRDefault="00612A1D" w:rsidP="00612A1D">
      <w:pPr>
        <w:pStyle w:val="Heading3"/>
      </w:pPr>
      <w:bookmarkStart w:id="56" w:name="_Toc238045010"/>
      <w:r>
        <w:lastRenderedPageBreak/>
        <w:t>The Value of Risk Assessment</w:t>
      </w:r>
      <w:bookmarkEnd w:id="56"/>
    </w:p>
    <w:p w14:paraId="34553E34" w14:textId="77777777" w:rsidR="007E519A" w:rsidRDefault="007E519A" w:rsidP="00BD2DB3">
      <w:pPr>
        <w:pStyle w:val="Heading4"/>
      </w:pPr>
      <w:bookmarkStart w:id="57" w:name="_Toc238045011"/>
      <w:r>
        <w:t>Slide #</w:t>
      </w:r>
      <w:r w:rsidR="00EF7128">
        <w:t>11</w:t>
      </w:r>
      <w:r>
        <w:t xml:space="preserve">: </w:t>
      </w:r>
      <w:r w:rsidR="00EF7128">
        <w:t>Polling Questions</w:t>
      </w:r>
      <w:bookmarkEnd w:id="57"/>
    </w:p>
    <w:p w14:paraId="45401C0B" w14:textId="14539FAE" w:rsidR="007E519A" w:rsidRPr="007E519A" w:rsidRDefault="0085489E" w:rsidP="007E519A">
      <w:r>
        <w:rPr>
          <w:noProof/>
          <w14:ligatures w14:val="none"/>
          <w14:cntxtAlts w14:val="0"/>
        </w:rPr>
        <w:drawing>
          <wp:inline distT="0" distB="0" distL="0" distR="0" wp14:anchorId="67218EC8" wp14:editId="0D6F6DD2">
            <wp:extent cx="3246120" cy="1828647"/>
            <wp:effectExtent l="19050" t="19050" r="11430" b="19685"/>
            <wp:docPr id="126363785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637851" name="Picture 1">
                      <a:extLst>
                        <a:ext uri="{C183D7F6-B498-43B3-948B-1728B52AA6E4}">
                          <adec:decorative xmlns:adec="http://schemas.microsoft.com/office/drawing/2017/decorative" val="1"/>
                        </a:ext>
                      </a:extLst>
                    </pic:cNvPr>
                    <pic:cNvPicPr preferRelativeResize="0"/>
                  </pic:nvPicPr>
                  <pic:blipFill>
                    <a:blip r:embed="rId28">
                      <a:extLst>
                        <a:ext uri="{28A0092B-C50C-407E-A947-70E740481C1C}">
                          <a14:useLocalDpi xmlns:a14="http://schemas.microsoft.com/office/drawing/2010/main" val="0"/>
                        </a:ext>
                      </a:extLst>
                    </a:blip>
                    <a:stretch>
                      <a:fillRect/>
                    </a:stretch>
                  </pic:blipFill>
                  <pic:spPr>
                    <a:xfrm>
                      <a:off x="0" y="0"/>
                      <a:ext cx="3246120" cy="1828647"/>
                    </a:xfrm>
                    <a:prstGeom prst="rect">
                      <a:avLst/>
                    </a:prstGeom>
                    <a:ln>
                      <a:solidFill>
                        <a:schemeClr val="tx1"/>
                      </a:solidFill>
                    </a:ln>
                  </pic:spPr>
                </pic:pic>
              </a:graphicData>
            </a:graphic>
          </wp:inline>
        </w:drawing>
      </w:r>
    </w:p>
    <w:p w14:paraId="4780B2F4" w14:textId="77777777" w:rsidR="007E519A" w:rsidRDefault="007E519A" w:rsidP="007E519A">
      <w:pPr>
        <w:pStyle w:val="Heading5"/>
      </w:pPr>
      <w:r>
        <w:t>Notes</w:t>
      </w:r>
    </w:p>
    <w:p w14:paraId="18F7318D" w14:textId="77777777" w:rsidR="00840416" w:rsidRPr="00840416" w:rsidRDefault="00840416" w:rsidP="00840416"/>
    <w:p w14:paraId="412820D1" w14:textId="77777777" w:rsidR="005C14B2" w:rsidRDefault="005C14B2" w:rsidP="005C14B2">
      <w:pPr>
        <w:pStyle w:val="Heading4"/>
      </w:pPr>
      <w:bookmarkStart w:id="58" w:name="_Toc235001954"/>
      <w:bookmarkStart w:id="59" w:name="_Toc238045012"/>
      <w:r w:rsidRPr="007E519A">
        <w:t>Slide #</w:t>
      </w:r>
      <w:r>
        <w:t>12</w:t>
      </w:r>
      <w:r w:rsidRPr="007E519A">
        <w:t xml:space="preserve">: </w:t>
      </w:r>
      <w:r>
        <w:t>What is a Risk Assessment</w:t>
      </w:r>
      <w:bookmarkEnd w:id="58"/>
      <w:bookmarkEnd w:id="59"/>
    </w:p>
    <w:p w14:paraId="18812481" w14:textId="77777777" w:rsidR="005C14B2" w:rsidRDefault="005C14B2" w:rsidP="005C14B2">
      <w:r>
        <w:rPr>
          <w:noProof/>
        </w:rPr>
        <w:drawing>
          <wp:inline distT="0" distB="0" distL="0" distR="0" wp14:anchorId="3000F827" wp14:editId="303CC4C3">
            <wp:extent cx="3652190" cy="2057400"/>
            <wp:effectExtent l="19050" t="19050" r="24765" b="19050"/>
            <wp:docPr id="5" name="Graphic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a:extLst>
                        <a:ext uri="{C183D7F6-B498-43B3-948B-1728B52AA6E4}">
                          <adec:decorative xmlns:adec="http://schemas.microsoft.com/office/drawing/2017/decorative" val="1"/>
                        </a:ext>
                      </a:extLst>
                    </pic:cNvPr>
                    <pic:cNvPicPr/>
                  </pic:nvPicPr>
                  <pic:blipFill>
                    <a:blip r:embed="rId29">
                      <a:extLst>
                        <a:ext uri="{28A0092B-C50C-407E-A947-70E740481C1C}">
                          <a14:useLocalDpi xmlns:a14="http://schemas.microsoft.com/office/drawing/2010/main" val="0"/>
                        </a:ext>
                      </a:extLst>
                    </a:blip>
                    <a:stretch>
                      <a:fillRect/>
                    </a:stretch>
                  </pic:blipFill>
                  <pic:spPr>
                    <a:xfrm>
                      <a:off x="0" y="0"/>
                      <a:ext cx="3652190" cy="2057400"/>
                    </a:xfrm>
                    <a:prstGeom prst="rect">
                      <a:avLst/>
                    </a:prstGeom>
                    <a:ln>
                      <a:solidFill>
                        <a:schemeClr val="tx1"/>
                      </a:solidFill>
                    </a:ln>
                  </pic:spPr>
                </pic:pic>
              </a:graphicData>
            </a:graphic>
          </wp:inline>
        </w:drawing>
      </w:r>
    </w:p>
    <w:p w14:paraId="2DDB15BE" w14:textId="77777777" w:rsidR="005C14B2" w:rsidRDefault="005C14B2" w:rsidP="005C14B2">
      <w:pPr>
        <w:pStyle w:val="Heading5"/>
      </w:pPr>
      <w:r>
        <w:t>Notes</w:t>
      </w:r>
    </w:p>
    <w:p w14:paraId="30F39E77" w14:textId="77777777" w:rsidR="005840CD" w:rsidRDefault="005840CD" w:rsidP="005840CD">
      <w:pPr>
        <w:spacing w:after="160" w:line="259" w:lineRule="auto"/>
      </w:pPr>
    </w:p>
    <w:p w14:paraId="0D13063D" w14:textId="37212EC6" w:rsidR="00E22F43" w:rsidRDefault="00E22F43" w:rsidP="00BD2DB3">
      <w:pPr>
        <w:pStyle w:val="Heading4"/>
      </w:pPr>
      <w:bookmarkStart w:id="60" w:name="_Toc238045013"/>
      <w:r>
        <w:lastRenderedPageBreak/>
        <w:t xml:space="preserve">Slide #13: </w:t>
      </w:r>
      <w:r w:rsidR="00530F11">
        <w:t xml:space="preserve">How do Risk Assessments Support APS </w:t>
      </w:r>
      <w:r w:rsidR="00645332">
        <w:t>Professionals</w:t>
      </w:r>
      <w:r w:rsidR="00530F11">
        <w:t>?</w:t>
      </w:r>
      <w:bookmarkEnd w:id="60"/>
    </w:p>
    <w:p w14:paraId="2DE2FED2" w14:textId="37B35EBC" w:rsidR="00E22F43" w:rsidRPr="007E519A" w:rsidRDefault="003738E1" w:rsidP="00E22F43">
      <w:r>
        <w:rPr>
          <w:noProof/>
          <w14:ligatures w14:val="none"/>
          <w14:cntxtAlts w14:val="0"/>
        </w:rPr>
        <w:drawing>
          <wp:inline distT="0" distB="0" distL="0" distR="0" wp14:anchorId="774636FF" wp14:editId="6F4F2151">
            <wp:extent cx="3246392" cy="1828800"/>
            <wp:effectExtent l="19050" t="19050" r="11430" b="19050"/>
            <wp:docPr id="16" name="Graphic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phic 16">
                      <a:extLst>
                        <a:ext uri="{C183D7F6-B498-43B3-948B-1728B52AA6E4}">
                          <adec:decorative xmlns:adec="http://schemas.microsoft.com/office/drawing/2017/decorative" val="1"/>
                        </a:ext>
                      </a:extLst>
                    </pic:cNvPr>
                    <pic:cNvPicPr/>
                  </pic:nvPicPr>
                  <pic:blipFill>
                    <a:blip r:embed="rId30">
                      <a:extLst>
                        <a:ext uri="{28A0092B-C50C-407E-A947-70E740481C1C}">
                          <a14:useLocalDpi xmlns:a14="http://schemas.microsoft.com/office/drawing/2010/main" val="0"/>
                        </a:ext>
                      </a:extLst>
                    </a:blip>
                    <a:stretch>
                      <a:fillRect/>
                    </a:stretch>
                  </pic:blipFill>
                  <pic:spPr>
                    <a:xfrm>
                      <a:off x="0" y="0"/>
                      <a:ext cx="3246392" cy="1828800"/>
                    </a:xfrm>
                    <a:prstGeom prst="rect">
                      <a:avLst/>
                    </a:prstGeom>
                    <a:ln>
                      <a:solidFill>
                        <a:schemeClr val="tx1"/>
                      </a:solidFill>
                    </a:ln>
                  </pic:spPr>
                </pic:pic>
              </a:graphicData>
            </a:graphic>
          </wp:inline>
        </w:drawing>
      </w:r>
    </w:p>
    <w:p w14:paraId="78567BA7" w14:textId="77777777" w:rsidR="00E22F43" w:rsidRDefault="00E22F43" w:rsidP="00E22F43">
      <w:pPr>
        <w:pStyle w:val="Heading5"/>
      </w:pPr>
      <w:r>
        <w:t>Notes</w:t>
      </w:r>
    </w:p>
    <w:p w14:paraId="643F6B5F" w14:textId="77777777" w:rsidR="0048062C" w:rsidRPr="0048062C" w:rsidRDefault="0048062C" w:rsidP="0048062C"/>
    <w:p w14:paraId="78E97D31" w14:textId="77777777" w:rsidR="008E5477" w:rsidRDefault="00E22F43" w:rsidP="008E5477">
      <w:pPr>
        <w:pStyle w:val="Heading4"/>
      </w:pPr>
      <w:bookmarkStart w:id="61" w:name="_Toc238045014"/>
      <w:r w:rsidRPr="007E519A">
        <w:t>Slide #</w:t>
      </w:r>
      <w:r>
        <w:t>1</w:t>
      </w:r>
      <w:r w:rsidR="00530F11">
        <w:t>4</w:t>
      </w:r>
      <w:r w:rsidRPr="007E519A">
        <w:t xml:space="preserve">: </w:t>
      </w:r>
      <w:r w:rsidR="008E5477">
        <w:t>How do Risk Assessments Support APS Supervisors?</w:t>
      </w:r>
      <w:bookmarkEnd w:id="61"/>
      <w:r w:rsidR="008E5477">
        <w:t xml:space="preserve">  </w:t>
      </w:r>
    </w:p>
    <w:p w14:paraId="3074C653" w14:textId="77777777" w:rsidR="008E5477" w:rsidRDefault="008E5477" w:rsidP="0048062C">
      <w:pPr>
        <w:rPr>
          <w:b/>
          <w:bCs/>
        </w:rPr>
      </w:pPr>
      <w:r w:rsidRPr="00426F13">
        <w:rPr>
          <w:noProof/>
        </w:rPr>
        <w:drawing>
          <wp:inline distT="0" distB="0" distL="0" distR="0" wp14:anchorId="2E49F1A4" wp14:editId="50452598">
            <wp:extent cx="3246120" cy="1828800"/>
            <wp:effectExtent l="19050" t="19050" r="11430" b="19050"/>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Picture 37">
                      <a:extLst>
                        <a:ext uri="{C183D7F6-B498-43B3-948B-1728B52AA6E4}">
                          <adec:decorative xmlns:adec="http://schemas.microsoft.com/office/drawing/2017/decorative" val="1"/>
                        </a:ext>
                      </a:extLst>
                    </pic:cNvPr>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246120" cy="1828800"/>
                    </a:xfrm>
                    <a:prstGeom prst="rect">
                      <a:avLst/>
                    </a:prstGeom>
                    <a:ln>
                      <a:solidFill>
                        <a:schemeClr val="tx1"/>
                      </a:solidFill>
                    </a:ln>
                  </pic:spPr>
                </pic:pic>
              </a:graphicData>
            </a:graphic>
          </wp:inline>
        </w:drawing>
      </w:r>
    </w:p>
    <w:p w14:paraId="4CF93B21" w14:textId="77777777" w:rsidR="0048062C" w:rsidRDefault="0048062C" w:rsidP="0048062C">
      <w:pPr>
        <w:pStyle w:val="Heading5"/>
      </w:pPr>
      <w:r>
        <w:t>Notes</w:t>
      </w:r>
    </w:p>
    <w:p w14:paraId="68A8EC33" w14:textId="77777777" w:rsidR="00D4021B" w:rsidRDefault="00D4021B">
      <w:pPr>
        <w:spacing w:before="0" w:after="160" w:line="259" w:lineRule="auto"/>
      </w:pPr>
    </w:p>
    <w:p w14:paraId="4FC08E94" w14:textId="77777777" w:rsidR="00F93194" w:rsidRDefault="00F93194" w:rsidP="00F93194">
      <w:pPr>
        <w:spacing w:before="0" w:after="720" w:line="259" w:lineRule="auto"/>
      </w:pPr>
    </w:p>
    <w:p w14:paraId="595647EE" w14:textId="77777777" w:rsidR="00F93194" w:rsidRDefault="00F93194" w:rsidP="00F93194">
      <w:pPr>
        <w:pStyle w:val="Heading3"/>
      </w:pPr>
      <w:bookmarkStart w:id="62" w:name="_Toc238045015"/>
      <w:r>
        <w:lastRenderedPageBreak/>
        <w:t>Risk Assessment Tools and Strategies</w:t>
      </w:r>
      <w:bookmarkEnd w:id="62"/>
    </w:p>
    <w:p w14:paraId="7A6C5586" w14:textId="77777777" w:rsidR="00AB273F" w:rsidRDefault="00AB273F" w:rsidP="00AB273F">
      <w:pPr>
        <w:pStyle w:val="Heading4"/>
      </w:pPr>
      <w:bookmarkStart w:id="63" w:name="_Toc235001958"/>
      <w:bookmarkStart w:id="64" w:name="_Toc238045016"/>
      <w:r>
        <w:t>Slide #15: The 3 S’s of Risk Assessment</w:t>
      </w:r>
      <w:bookmarkEnd w:id="63"/>
      <w:bookmarkEnd w:id="64"/>
    </w:p>
    <w:p w14:paraId="291A0193" w14:textId="77777777" w:rsidR="00AB273F" w:rsidRPr="007E519A" w:rsidRDefault="00AB273F" w:rsidP="00AB273F">
      <w:r w:rsidRPr="00426F13">
        <w:rPr>
          <w:noProof/>
        </w:rPr>
        <w:drawing>
          <wp:inline distT="0" distB="0" distL="0" distR="0" wp14:anchorId="65BB1CAC" wp14:editId="5647DC22">
            <wp:extent cx="3246120" cy="1828800"/>
            <wp:effectExtent l="19050" t="19050" r="11430" b="19050"/>
            <wp:docPr id="42" name="Picture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Picture 42">
                      <a:extLst>
                        <a:ext uri="{C183D7F6-B498-43B3-948B-1728B52AA6E4}">
                          <adec:decorative xmlns:adec="http://schemas.microsoft.com/office/drawing/2017/decorative" val="1"/>
                        </a:ext>
                      </a:extLst>
                    </pic:cNvPr>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246120" cy="1828800"/>
                    </a:xfrm>
                    <a:prstGeom prst="rect">
                      <a:avLst/>
                    </a:prstGeom>
                    <a:ln>
                      <a:solidFill>
                        <a:schemeClr val="tx1"/>
                      </a:solidFill>
                    </a:ln>
                  </pic:spPr>
                </pic:pic>
              </a:graphicData>
            </a:graphic>
          </wp:inline>
        </w:drawing>
      </w:r>
    </w:p>
    <w:p w14:paraId="386C21CE" w14:textId="77777777" w:rsidR="00D4021B" w:rsidRDefault="00D4021B" w:rsidP="00D4021B">
      <w:pPr>
        <w:pStyle w:val="Heading5"/>
      </w:pPr>
      <w:r>
        <w:t>Notes</w:t>
      </w:r>
    </w:p>
    <w:p w14:paraId="4C821BFC" w14:textId="77777777" w:rsidR="00F367CC" w:rsidRDefault="00F367CC" w:rsidP="00F367CC"/>
    <w:p w14:paraId="25C0DF43" w14:textId="77777777" w:rsidR="00533496" w:rsidRDefault="00533496" w:rsidP="00533496">
      <w:pPr>
        <w:pStyle w:val="Heading4"/>
      </w:pPr>
      <w:bookmarkStart w:id="65" w:name="_Toc235001959"/>
      <w:bookmarkStart w:id="66" w:name="_Toc238045017"/>
      <w:r>
        <w:t>Slide #16: Ready-Set-Go! 5 Minute Coaching Questions</w:t>
      </w:r>
      <w:bookmarkEnd w:id="65"/>
      <w:bookmarkEnd w:id="66"/>
    </w:p>
    <w:p w14:paraId="4763E6CC" w14:textId="62FD60BE" w:rsidR="00F367CC" w:rsidRDefault="00533496" w:rsidP="00533496">
      <w:pPr>
        <w:rPr>
          <w:rStyle w:val="Heading5Char"/>
        </w:rPr>
      </w:pPr>
      <w:r>
        <w:rPr>
          <w:noProof/>
          <w14:ligatures w14:val="none"/>
          <w14:cntxtAlts w14:val="0"/>
        </w:rPr>
        <w:drawing>
          <wp:inline distT="0" distB="0" distL="0" distR="0" wp14:anchorId="40157AFD" wp14:editId="131C1FA5">
            <wp:extent cx="3246120" cy="1828647"/>
            <wp:effectExtent l="19050" t="19050" r="11430" b="19685"/>
            <wp:docPr id="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841632" name="Picture 1">
                      <a:extLst>
                        <a:ext uri="{C183D7F6-B498-43B3-948B-1728B52AA6E4}">
                          <adec:decorative xmlns:adec="http://schemas.microsoft.com/office/drawing/2017/decorative" val="1"/>
                        </a:ext>
                      </a:extLst>
                    </pic:cNvPr>
                    <pic:cNvPicPr preferRelativeResize="0"/>
                  </pic:nvPicPr>
                  <pic:blipFill>
                    <a:blip r:embed="rId33">
                      <a:extLst>
                        <a:ext uri="{28A0092B-C50C-407E-A947-70E740481C1C}">
                          <a14:useLocalDpi xmlns:a14="http://schemas.microsoft.com/office/drawing/2010/main" val="0"/>
                        </a:ext>
                      </a:extLst>
                    </a:blip>
                    <a:stretch>
                      <a:fillRect/>
                    </a:stretch>
                  </pic:blipFill>
                  <pic:spPr>
                    <a:xfrm>
                      <a:off x="0" y="0"/>
                      <a:ext cx="3246120" cy="1828647"/>
                    </a:xfrm>
                    <a:prstGeom prst="rect">
                      <a:avLst/>
                    </a:prstGeom>
                    <a:ln>
                      <a:solidFill>
                        <a:schemeClr val="tx1"/>
                      </a:solidFill>
                    </a:ln>
                  </pic:spPr>
                </pic:pic>
              </a:graphicData>
            </a:graphic>
          </wp:inline>
        </w:drawing>
      </w:r>
      <w:r>
        <w:br/>
      </w:r>
      <w:r w:rsidR="004A14C1" w:rsidRPr="003819B8">
        <w:rPr>
          <w:rStyle w:val="Heading5Char"/>
        </w:rPr>
        <w:t>Notes</w:t>
      </w:r>
      <w:r w:rsidR="004A14C1">
        <w:rPr>
          <w:rStyle w:val="Heading5Char"/>
        </w:rPr>
        <w:t xml:space="preserve"> </w:t>
      </w:r>
    </w:p>
    <w:p w14:paraId="094BDEFD" w14:textId="77777777" w:rsidR="004A14C1" w:rsidRPr="004A14C1" w:rsidRDefault="004A14C1" w:rsidP="004A14C1">
      <w:pPr>
        <w:rPr>
          <w:rStyle w:val="Heading5Char"/>
          <w:color w:val="auto"/>
        </w:rPr>
      </w:pPr>
    </w:p>
    <w:p w14:paraId="7149BE60" w14:textId="77777777" w:rsidR="004A14C1" w:rsidRPr="00F367CC" w:rsidRDefault="004A14C1" w:rsidP="00533496"/>
    <w:p w14:paraId="2759BB26" w14:textId="77777777" w:rsidR="005840CD" w:rsidRDefault="005840CD">
      <w:pPr>
        <w:spacing w:before="0" w:after="160" w:line="259" w:lineRule="auto"/>
        <w:rPr>
          <w:rFonts w:eastAsiaTheme="majorEastAsia" w:cstheme="majorBidi"/>
          <w:b/>
          <w:iCs/>
          <w:color w:val="auto"/>
          <w:sz w:val="32"/>
        </w:rPr>
      </w:pPr>
      <w:r>
        <w:br w:type="page"/>
      </w:r>
    </w:p>
    <w:p w14:paraId="4F5EAA54" w14:textId="77777777" w:rsidR="00214330" w:rsidRPr="002818BE" w:rsidRDefault="004A2A1B" w:rsidP="00BD2DB3">
      <w:pPr>
        <w:pStyle w:val="Heading4"/>
      </w:pPr>
      <w:bookmarkStart w:id="67" w:name="_Toc238045018"/>
      <w:r w:rsidRPr="002818BE">
        <w:lastRenderedPageBreak/>
        <w:t>Handout: Risk Assessment Chart</w:t>
      </w:r>
      <w:bookmarkEnd w:id="67"/>
    </w:p>
    <w:p w14:paraId="7DB93C8B" w14:textId="77777777" w:rsidR="00214330" w:rsidRPr="004D4FBA" w:rsidRDefault="00214330" w:rsidP="00214330">
      <w:pPr>
        <w:rPr>
          <w:szCs w:val="24"/>
        </w:rPr>
      </w:pPr>
      <w:r w:rsidRPr="004D4FBA">
        <w:rPr>
          <w:b/>
          <w:color w:val="auto"/>
          <w:szCs w:val="24"/>
        </w:rPr>
        <w:t>Directions</w:t>
      </w:r>
      <w:r w:rsidRPr="004D4FBA">
        <w:rPr>
          <w:szCs w:val="24"/>
        </w:rPr>
        <w:t>: Using a current case, complete the risk assessment chart based on your observations and the information from the case.</w:t>
      </w:r>
    </w:p>
    <w:p w14:paraId="46548D24" w14:textId="77777777" w:rsidR="00214330" w:rsidRPr="004D4FBA" w:rsidRDefault="00214330" w:rsidP="00214330">
      <w:pPr>
        <w:rPr>
          <w:szCs w:val="24"/>
        </w:rPr>
      </w:pPr>
      <w:r w:rsidRPr="004D4FBA">
        <w:rPr>
          <w:szCs w:val="24"/>
        </w:rPr>
        <w:t>For each Risk Factor that you identify:</w:t>
      </w:r>
    </w:p>
    <w:p w14:paraId="34B7869B" w14:textId="77777777" w:rsidR="00214330" w:rsidRPr="004D4FBA" w:rsidRDefault="00214330" w:rsidP="00214330">
      <w:pPr>
        <w:pStyle w:val="ListParagraph"/>
        <w:widowControl/>
        <w:numPr>
          <w:ilvl w:val="0"/>
          <w:numId w:val="14"/>
        </w:numPr>
        <w:autoSpaceDE/>
        <w:autoSpaceDN/>
        <w:spacing w:after="160" w:line="259" w:lineRule="auto"/>
        <w:contextualSpacing/>
        <w:rPr>
          <w:sz w:val="24"/>
          <w:szCs w:val="24"/>
        </w:rPr>
      </w:pPr>
      <w:r w:rsidRPr="004D4FBA">
        <w:rPr>
          <w:sz w:val="24"/>
          <w:szCs w:val="24"/>
        </w:rPr>
        <w:t>List the apparent risk next to the # in the Risk Factor column.</w:t>
      </w:r>
    </w:p>
    <w:p w14:paraId="7FB3AAB1" w14:textId="77777777" w:rsidR="00214330" w:rsidRPr="004D4FBA" w:rsidRDefault="00214330" w:rsidP="00214330">
      <w:pPr>
        <w:pStyle w:val="ListParagraph"/>
        <w:widowControl/>
        <w:numPr>
          <w:ilvl w:val="1"/>
          <w:numId w:val="14"/>
        </w:numPr>
        <w:autoSpaceDE/>
        <w:autoSpaceDN/>
        <w:spacing w:after="160" w:line="259" w:lineRule="auto"/>
        <w:contextualSpacing/>
        <w:rPr>
          <w:sz w:val="24"/>
          <w:szCs w:val="24"/>
        </w:rPr>
      </w:pPr>
      <w:r w:rsidRPr="004D4FBA">
        <w:rPr>
          <w:sz w:val="24"/>
          <w:szCs w:val="24"/>
        </w:rPr>
        <w:t>Circle or highlight whether you find that risk to be low, medium or high.</w:t>
      </w:r>
    </w:p>
    <w:p w14:paraId="2AA845F5" w14:textId="77777777" w:rsidR="00214330" w:rsidRPr="004D4FBA" w:rsidRDefault="00214330" w:rsidP="00214330">
      <w:pPr>
        <w:pStyle w:val="ListParagraph"/>
        <w:widowControl/>
        <w:numPr>
          <w:ilvl w:val="1"/>
          <w:numId w:val="14"/>
        </w:numPr>
        <w:autoSpaceDE/>
        <w:autoSpaceDN/>
        <w:spacing w:after="160" w:line="259" w:lineRule="auto"/>
        <w:contextualSpacing/>
        <w:rPr>
          <w:sz w:val="24"/>
          <w:szCs w:val="24"/>
        </w:rPr>
      </w:pPr>
      <w:r w:rsidRPr="004D4FBA">
        <w:rPr>
          <w:sz w:val="24"/>
          <w:szCs w:val="24"/>
        </w:rPr>
        <w:t xml:space="preserve">Using the 3 S’s note how </w:t>
      </w:r>
      <w:r w:rsidRPr="004D4FBA">
        <w:rPr>
          <w:b/>
          <w:sz w:val="24"/>
          <w:szCs w:val="24"/>
        </w:rPr>
        <w:t>Soon</w:t>
      </w:r>
      <w:r w:rsidRPr="004D4FBA">
        <w:rPr>
          <w:color w:val="F4793B"/>
          <w:sz w:val="24"/>
          <w:szCs w:val="24"/>
        </w:rPr>
        <w:t xml:space="preserve"> </w:t>
      </w:r>
      <w:r w:rsidRPr="004D4FBA">
        <w:rPr>
          <w:sz w:val="24"/>
          <w:szCs w:val="24"/>
        </w:rPr>
        <w:t xml:space="preserve">might the client be harmed, how </w:t>
      </w:r>
      <w:r w:rsidRPr="004D4FBA">
        <w:rPr>
          <w:b/>
          <w:sz w:val="24"/>
          <w:szCs w:val="24"/>
        </w:rPr>
        <w:t>Severe</w:t>
      </w:r>
      <w:r w:rsidRPr="004D4FBA">
        <w:rPr>
          <w:color w:val="F4793B"/>
          <w:sz w:val="24"/>
          <w:szCs w:val="24"/>
        </w:rPr>
        <w:t xml:space="preserve"> </w:t>
      </w:r>
      <w:r w:rsidRPr="004D4FBA">
        <w:rPr>
          <w:sz w:val="24"/>
          <w:szCs w:val="24"/>
        </w:rPr>
        <w:t xml:space="preserve">might they be harmed and how </w:t>
      </w:r>
      <w:r w:rsidRPr="004D4FBA">
        <w:rPr>
          <w:b/>
          <w:sz w:val="24"/>
          <w:szCs w:val="24"/>
        </w:rPr>
        <w:t>Sure</w:t>
      </w:r>
      <w:r w:rsidRPr="004D4FBA">
        <w:rPr>
          <w:color w:val="F4793B"/>
          <w:sz w:val="24"/>
          <w:szCs w:val="24"/>
        </w:rPr>
        <w:t xml:space="preserve"> </w:t>
      </w:r>
      <w:r w:rsidRPr="004D4FBA">
        <w:rPr>
          <w:sz w:val="24"/>
          <w:szCs w:val="24"/>
        </w:rPr>
        <w:t>are you that the harm will occur (i.e. the likelihood).</w:t>
      </w:r>
    </w:p>
    <w:p w14:paraId="14909303" w14:textId="77777777" w:rsidR="004D4FBA" w:rsidRPr="004D4FBA" w:rsidRDefault="004D4FBA" w:rsidP="004D4FBA">
      <w:pPr>
        <w:pStyle w:val="ListParagraph"/>
        <w:widowControl/>
        <w:numPr>
          <w:ilvl w:val="2"/>
          <w:numId w:val="14"/>
        </w:numPr>
        <w:autoSpaceDE/>
        <w:autoSpaceDN/>
        <w:spacing w:after="160" w:line="259" w:lineRule="auto"/>
        <w:contextualSpacing/>
        <w:rPr>
          <w:sz w:val="24"/>
          <w:szCs w:val="24"/>
        </w:rPr>
      </w:pPr>
      <w:r w:rsidRPr="004D4FBA">
        <w:rPr>
          <w:sz w:val="24"/>
          <w:szCs w:val="24"/>
        </w:rPr>
        <w:t xml:space="preserve">Make sure to include why you believe that to be true. </w:t>
      </w:r>
    </w:p>
    <w:p w14:paraId="096486C0" w14:textId="77777777" w:rsidR="004D4FBA" w:rsidRPr="004D4FBA" w:rsidRDefault="004D4FBA" w:rsidP="004D4FBA">
      <w:pPr>
        <w:pStyle w:val="ListParagraph"/>
        <w:widowControl/>
        <w:numPr>
          <w:ilvl w:val="0"/>
          <w:numId w:val="14"/>
        </w:numPr>
        <w:autoSpaceDE/>
        <w:autoSpaceDN/>
        <w:spacing w:after="160" w:line="259" w:lineRule="auto"/>
        <w:contextualSpacing/>
        <w:rPr>
          <w:sz w:val="24"/>
          <w:szCs w:val="24"/>
        </w:rPr>
      </w:pPr>
      <w:r w:rsidRPr="004D4FBA">
        <w:rPr>
          <w:sz w:val="24"/>
          <w:szCs w:val="24"/>
        </w:rPr>
        <w:t>Identify and discuss any observable signs that indicate that risk may be present in the Risk Indicators column.</w:t>
      </w:r>
    </w:p>
    <w:p w14:paraId="7092311D" w14:textId="77777777" w:rsidR="004D4FBA" w:rsidRPr="004D4FBA" w:rsidRDefault="004D4FBA" w:rsidP="004D4FBA">
      <w:pPr>
        <w:pStyle w:val="ListParagraph"/>
        <w:widowControl/>
        <w:numPr>
          <w:ilvl w:val="0"/>
          <w:numId w:val="14"/>
        </w:numPr>
        <w:autoSpaceDE/>
        <w:autoSpaceDN/>
        <w:spacing w:after="160" w:line="259" w:lineRule="auto"/>
        <w:contextualSpacing/>
        <w:rPr>
          <w:sz w:val="24"/>
          <w:szCs w:val="24"/>
        </w:rPr>
      </w:pPr>
      <w:r w:rsidRPr="004D4FBA">
        <w:rPr>
          <w:sz w:val="24"/>
          <w:szCs w:val="24"/>
        </w:rPr>
        <w:t>Provide any history and context around this particular risk in the Global Assessment column.</w:t>
      </w:r>
    </w:p>
    <w:p w14:paraId="33731CAC" w14:textId="77777777" w:rsidR="004D4FBA" w:rsidRPr="004D4FBA" w:rsidRDefault="004D4FBA" w:rsidP="004D4FBA">
      <w:pPr>
        <w:pStyle w:val="ListParagraph"/>
        <w:widowControl/>
        <w:numPr>
          <w:ilvl w:val="0"/>
          <w:numId w:val="14"/>
        </w:numPr>
        <w:autoSpaceDE/>
        <w:autoSpaceDN/>
        <w:spacing w:after="160" w:line="259" w:lineRule="auto"/>
        <w:contextualSpacing/>
        <w:rPr>
          <w:sz w:val="24"/>
          <w:szCs w:val="24"/>
        </w:rPr>
      </w:pPr>
      <w:r w:rsidRPr="004D4FBA">
        <w:rPr>
          <w:sz w:val="24"/>
          <w:szCs w:val="24"/>
        </w:rPr>
        <w:t>Note any factors such as the client’s strengths, motivation, and support network in the Factors that Mitigate the Risk column.</w:t>
      </w:r>
    </w:p>
    <w:p w14:paraId="621FC521" w14:textId="77777777" w:rsidR="004D4FBA" w:rsidRDefault="004D4FBA" w:rsidP="004D4FBA">
      <w:pPr>
        <w:pStyle w:val="ListParagraph"/>
        <w:widowControl/>
        <w:numPr>
          <w:ilvl w:val="0"/>
          <w:numId w:val="14"/>
        </w:numPr>
        <w:autoSpaceDE/>
        <w:autoSpaceDN/>
        <w:spacing w:after="160" w:line="259" w:lineRule="auto"/>
        <w:contextualSpacing/>
        <w:rPr>
          <w:sz w:val="24"/>
          <w:szCs w:val="24"/>
        </w:rPr>
      </w:pPr>
      <w:r w:rsidRPr="004D4FBA">
        <w:rPr>
          <w:sz w:val="24"/>
          <w:szCs w:val="24"/>
        </w:rPr>
        <w:t>Identify services for each risk in the Service Plan column.</w:t>
      </w:r>
    </w:p>
    <w:p w14:paraId="77DA6A3D" w14:textId="77777777" w:rsidR="004D4FBA" w:rsidRPr="004D4FBA" w:rsidRDefault="004D4FBA" w:rsidP="004D4FBA">
      <w:pPr>
        <w:spacing w:after="160" w:line="259" w:lineRule="auto"/>
        <w:ind w:left="360"/>
        <w:contextualSpacing/>
        <w:rPr>
          <w:szCs w:val="24"/>
        </w:rPr>
      </w:pPr>
      <w:r w:rsidRPr="00520D75">
        <w:rPr>
          <w:noProof/>
          <w:sz w:val="18"/>
        </w:rPr>
        <w:drawing>
          <wp:inline distT="0" distB="0" distL="0" distR="0" wp14:anchorId="3771F7D3" wp14:editId="756B9B14">
            <wp:extent cx="6313857" cy="82296"/>
            <wp:effectExtent l="0" t="0" r="0" b="0"/>
            <wp:docPr id="430625136" name="Picture 430625136" descr="https://lh4.googleusercontent.com/cM9VfkZdV7eq93dDdEbJJQE56cMZhgAUSll7NpJN94bVfxsdDdOITJbZnxndbjBEfEdlUljOEOe-3GrWW8EQ7tYh_e4w5byHPsoJEhWFlYuGwysWs8uyJZ-SpGW3ybphgRyuwm1SA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4.googleusercontent.com/cM9VfkZdV7eq93dDdEbJJQE56cMZhgAUSll7NpJN94bVfxsdDdOITJbZnxndbjBEfEdlUljOEOe-3GrWW8EQ7tYh_e4w5byHPsoJEhWFlYuGwysWs8uyJZ-SpGW3ybphgRyuwm1SA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13857" cy="82296"/>
                    </a:xfrm>
                    <a:prstGeom prst="rect">
                      <a:avLst/>
                    </a:prstGeom>
                    <a:noFill/>
                    <a:ln>
                      <a:noFill/>
                    </a:ln>
                  </pic:spPr>
                </pic:pic>
              </a:graphicData>
            </a:graphic>
          </wp:inline>
        </w:drawing>
      </w:r>
    </w:p>
    <w:tbl>
      <w:tblPr>
        <w:tblStyle w:val="TableGrid"/>
        <w:tblpPr w:leftFromText="180" w:rightFromText="180" w:vertAnchor="text" w:horzAnchor="margin" w:tblpXSpec="center" w:tblpY="92"/>
        <w:tblW w:w="10165" w:type="dxa"/>
        <w:tblLook w:val="04A0" w:firstRow="1" w:lastRow="0" w:firstColumn="1" w:lastColumn="0" w:noHBand="0" w:noVBand="1"/>
      </w:tblPr>
      <w:tblGrid>
        <w:gridCol w:w="1589"/>
        <w:gridCol w:w="1967"/>
        <w:gridCol w:w="2007"/>
        <w:gridCol w:w="2262"/>
        <w:gridCol w:w="2340"/>
      </w:tblGrid>
      <w:tr w:rsidR="00214330" w:rsidRPr="00537DCD" w14:paraId="77513940" w14:textId="77777777" w:rsidTr="004B2C7F">
        <w:tc>
          <w:tcPr>
            <w:tcW w:w="1589" w:type="dxa"/>
            <w:shd w:val="clear" w:color="auto" w:fill="FBB98B"/>
          </w:tcPr>
          <w:p w14:paraId="112A8B8B" w14:textId="77777777" w:rsidR="00214330" w:rsidRPr="00472288" w:rsidRDefault="00214330" w:rsidP="004B2C7F">
            <w:pPr>
              <w:jc w:val="center"/>
              <w:rPr>
                <w:b/>
                <w:color w:val="811426"/>
                <w:szCs w:val="24"/>
              </w:rPr>
            </w:pPr>
            <w:r w:rsidRPr="00472288">
              <w:rPr>
                <w:b/>
                <w:color w:val="811426"/>
                <w:szCs w:val="24"/>
              </w:rPr>
              <w:t>RISK FACTORS</w:t>
            </w:r>
          </w:p>
          <w:p w14:paraId="2837FDD5" w14:textId="77777777" w:rsidR="00214330" w:rsidRPr="00472288" w:rsidRDefault="00214330" w:rsidP="004B2C7F">
            <w:pPr>
              <w:jc w:val="center"/>
              <w:rPr>
                <w:szCs w:val="24"/>
              </w:rPr>
            </w:pPr>
            <w:r w:rsidRPr="00472288">
              <w:rPr>
                <w:szCs w:val="24"/>
              </w:rPr>
              <w:t xml:space="preserve">(Conditions which put a person at risk of </w:t>
            </w:r>
            <w:r w:rsidRPr="00472288">
              <w:rPr>
                <w:szCs w:val="24"/>
              </w:rPr>
              <w:softHyphen/>
            </w:r>
            <w:r w:rsidRPr="00472288">
              <w:rPr>
                <w:szCs w:val="24"/>
              </w:rPr>
              <w:softHyphen/>
            </w:r>
            <w:r w:rsidRPr="00472288">
              <w:rPr>
                <w:szCs w:val="24"/>
              </w:rPr>
              <w:softHyphen/>
            </w:r>
            <w:r w:rsidRPr="00472288">
              <w:rPr>
                <w:szCs w:val="24"/>
              </w:rPr>
              <w:softHyphen/>
              <w:t>harm)</w:t>
            </w:r>
          </w:p>
        </w:tc>
        <w:tc>
          <w:tcPr>
            <w:tcW w:w="1967" w:type="dxa"/>
            <w:shd w:val="clear" w:color="auto" w:fill="FBB98B"/>
          </w:tcPr>
          <w:p w14:paraId="07119FE9" w14:textId="77777777" w:rsidR="00214330" w:rsidRPr="00472288" w:rsidRDefault="00214330" w:rsidP="004B2C7F">
            <w:pPr>
              <w:jc w:val="center"/>
              <w:rPr>
                <w:b/>
                <w:color w:val="811426"/>
                <w:szCs w:val="24"/>
              </w:rPr>
            </w:pPr>
            <w:r w:rsidRPr="00472288">
              <w:rPr>
                <w:b/>
                <w:color w:val="811426"/>
                <w:szCs w:val="24"/>
              </w:rPr>
              <w:t>RISK INDICATORS</w:t>
            </w:r>
          </w:p>
          <w:p w14:paraId="4A3064B7" w14:textId="77777777" w:rsidR="00214330" w:rsidRPr="00472288" w:rsidRDefault="00214330" w:rsidP="004B2C7F">
            <w:pPr>
              <w:jc w:val="center"/>
              <w:rPr>
                <w:szCs w:val="24"/>
              </w:rPr>
            </w:pPr>
            <w:r w:rsidRPr="00472288">
              <w:rPr>
                <w:szCs w:val="24"/>
              </w:rPr>
              <w:t>(Observable signs that indicate that risk may be present)</w:t>
            </w:r>
          </w:p>
        </w:tc>
        <w:tc>
          <w:tcPr>
            <w:tcW w:w="2007" w:type="dxa"/>
            <w:shd w:val="clear" w:color="auto" w:fill="FBB98B"/>
          </w:tcPr>
          <w:p w14:paraId="3D94ADBA" w14:textId="77777777" w:rsidR="00214330" w:rsidRPr="00472288" w:rsidRDefault="00214330" w:rsidP="004B2C7F">
            <w:pPr>
              <w:jc w:val="center"/>
              <w:rPr>
                <w:b/>
                <w:color w:val="811426"/>
                <w:szCs w:val="24"/>
              </w:rPr>
            </w:pPr>
            <w:r w:rsidRPr="00472288">
              <w:rPr>
                <w:b/>
                <w:color w:val="811426"/>
                <w:szCs w:val="24"/>
              </w:rPr>
              <w:t>GLOBAL ASSESSMENT</w:t>
            </w:r>
          </w:p>
          <w:p w14:paraId="0BD98BF8" w14:textId="77777777" w:rsidR="00214330" w:rsidRPr="00472288" w:rsidRDefault="00214330" w:rsidP="004B2C7F">
            <w:pPr>
              <w:jc w:val="center"/>
              <w:rPr>
                <w:szCs w:val="24"/>
              </w:rPr>
            </w:pPr>
            <w:r w:rsidRPr="00472288">
              <w:rPr>
                <w:szCs w:val="24"/>
              </w:rPr>
              <w:t>(History and context around this particular risk)</w:t>
            </w:r>
          </w:p>
        </w:tc>
        <w:tc>
          <w:tcPr>
            <w:tcW w:w="2262" w:type="dxa"/>
            <w:shd w:val="clear" w:color="auto" w:fill="FBB98B"/>
          </w:tcPr>
          <w:p w14:paraId="33DB62F1" w14:textId="77777777" w:rsidR="00214330" w:rsidRPr="00472288" w:rsidRDefault="00214330" w:rsidP="004B2C7F">
            <w:pPr>
              <w:jc w:val="center"/>
              <w:rPr>
                <w:b/>
                <w:color w:val="811426"/>
                <w:szCs w:val="24"/>
              </w:rPr>
            </w:pPr>
            <w:r w:rsidRPr="00472288">
              <w:rPr>
                <w:b/>
                <w:color w:val="811426"/>
                <w:szCs w:val="24"/>
              </w:rPr>
              <w:t>FACTORS THAT MITIGATE THE RISK</w:t>
            </w:r>
          </w:p>
          <w:p w14:paraId="026F73B9" w14:textId="77777777" w:rsidR="00214330" w:rsidRPr="00472288" w:rsidRDefault="00214330" w:rsidP="004B2C7F">
            <w:pPr>
              <w:jc w:val="center"/>
              <w:rPr>
                <w:szCs w:val="24"/>
              </w:rPr>
            </w:pPr>
            <w:r w:rsidRPr="00472288">
              <w:rPr>
                <w:szCs w:val="24"/>
              </w:rPr>
              <w:t>(Client’s strengths, motivation, support network)</w:t>
            </w:r>
          </w:p>
        </w:tc>
        <w:tc>
          <w:tcPr>
            <w:tcW w:w="2340" w:type="dxa"/>
            <w:shd w:val="clear" w:color="auto" w:fill="FBB98B"/>
          </w:tcPr>
          <w:p w14:paraId="08B72E37" w14:textId="77777777" w:rsidR="00214330" w:rsidRPr="00472288" w:rsidRDefault="00214330" w:rsidP="004B2C7F">
            <w:pPr>
              <w:jc w:val="center"/>
              <w:rPr>
                <w:b/>
                <w:color w:val="F4793B"/>
                <w:szCs w:val="24"/>
              </w:rPr>
            </w:pPr>
            <w:r w:rsidRPr="00472288">
              <w:rPr>
                <w:b/>
                <w:color w:val="811426"/>
                <w:szCs w:val="24"/>
              </w:rPr>
              <w:t>SERVICE PLAN</w:t>
            </w:r>
          </w:p>
          <w:p w14:paraId="7674BBB0" w14:textId="77777777" w:rsidR="00214330" w:rsidRPr="00472288" w:rsidRDefault="00214330" w:rsidP="004B2C7F">
            <w:pPr>
              <w:jc w:val="center"/>
              <w:rPr>
                <w:szCs w:val="24"/>
              </w:rPr>
            </w:pPr>
            <w:r w:rsidRPr="00472288">
              <w:rPr>
                <w:szCs w:val="24"/>
              </w:rPr>
              <w:t>(Identify services that might be of help and follow up if connections were made.)</w:t>
            </w:r>
          </w:p>
        </w:tc>
      </w:tr>
      <w:tr w:rsidR="00214330" w:rsidRPr="00537DCD" w14:paraId="6BFA4842" w14:textId="77777777" w:rsidTr="004B2C7F">
        <w:tc>
          <w:tcPr>
            <w:tcW w:w="1589" w:type="dxa"/>
            <w:shd w:val="clear" w:color="auto" w:fill="FFFFFF" w:themeFill="background1"/>
          </w:tcPr>
          <w:p w14:paraId="020E3395" w14:textId="77777777" w:rsidR="00214330" w:rsidRPr="00472288" w:rsidRDefault="00214330" w:rsidP="004B2C7F">
            <w:pPr>
              <w:rPr>
                <w:b/>
                <w:color w:val="811426"/>
                <w:szCs w:val="24"/>
              </w:rPr>
            </w:pPr>
            <w:r w:rsidRPr="00472288">
              <w:rPr>
                <w:b/>
                <w:color w:val="811426"/>
                <w:szCs w:val="24"/>
              </w:rPr>
              <w:t>#1.</w:t>
            </w:r>
          </w:p>
          <w:p w14:paraId="75DD7AD2" w14:textId="77777777" w:rsidR="00214330" w:rsidRPr="00472288" w:rsidRDefault="00214330" w:rsidP="004B2C7F">
            <w:pPr>
              <w:rPr>
                <w:szCs w:val="24"/>
              </w:rPr>
            </w:pPr>
          </w:p>
          <w:p w14:paraId="4CBDC420" w14:textId="77777777" w:rsidR="00214330" w:rsidRPr="00472288" w:rsidRDefault="00214330" w:rsidP="00214330">
            <w:pPr>
              <w:pStyle w:val="ListParagraph"/>
              <w:widowControl/>
              <w:numPr>
                <w:ilvl w:val="0"/>
                <w:numId w:val="16"/>
              </w:numPr>
              <w:autoSpaceDE/>
              <w:autoSpaceDN/>
              <w:contextualSpacing/>
              <w:rPr>
                <w:szCs w:val="24"/>
              </w:rPr>
            </w:pPr>
            <w:r w:rsidRPr="00472288">
              <w:rPr>
                <w:szCs w:val="24"/>
              </w:rPr>
              <w:t>Soon</w:t>
            </w:r>
          </w:p>
          <w:p w14:paraId="2719D785" w14:textId="77777777" w:rsidR="00214330" w:rsidRPr="00472288" w:rsidRDefault="00214330" w:rsidP="00214330">
            <w:pPr>
              <w:pStyle w:val="ListParagraph"/>
              <w:widowControl/>
              <w:numPr>
                <w:ilvl w:val="0"/>
                <w:numId w:val="16"/>
              </w:numPr>
              <w:autoSpaceDE/>
              <w:autoSpaceDN/>
              <w:contextualSpacing/>
              <w:rPr>
                <w:szCs w:val="24"/>
              </w:rPr>
            </w:pPr>
            <w:r w:rsidRPr="00472288">
              <w:rPr>
                <w:szCs w:val="24"/>
              </w:rPr>
              <w:t>Severe</w:t>
            </w:r>
          </w:p>
          <w:p w14:paraId="256DBF44" w14:textId="77777777" w:rsidR="00214330" w:rsidRPr="00472288" w:rsidRDefault="00214330" w:rsidP="00214330">
            <w:pPr>
              <w:pStyle w:val="ListParagraph"/>
              <w:widowControl/>
              <w:numPr>
                <w:ilvl w:val="0"/>
                <w:numId w:val="16"/>
              </w:numPr>
              <w:autoSpaceDE/>
              <w:autoSpaceDN/>
              <w:contextualSpacing/>
              <w:rPr>
                <w:szCs w:val="24"/>
              </w:rPr>
            </w:pPr>
            <w:r w:rsidRPr="00472288">
              <w:rPr>
                <w:szCs w:val="24"/>
              </w:rPr>
              <w:t>Sure</w:t>
            </w:r>
          </w:p>
          <w:p w14:paraId="7E4F6526" w14:textId="77777777" w:rsidR="00214330" w:rsidRPr="00472288" w:rsidRDefault="00214330" w:rsidP="004B2C7F">
            <w:pPr>
              <w:rPr>
                <w:szCs w:val="24"/>
              </w:rPr>
            </w:pPr>
          </w:p>
          <w:p w14:paraId="46E84DA7" w14:textId="77777777" w:rsidR="00214330" w:rsidRPr="00472288" w:rsidRDefault="00214330" w:rsidP="004B2C7F">
            <w:pPr>
              <w:rPr>
                <w:szCs w:val="24"/>
              </w:rPr>
            </w:pPr>
            <w:r w:rsidRPr="00472288">
              <w:rPr>
                <w:szCs w:val="24"/>
              </w:rPr>
              <w:t xml:space="preserve">Based on the 3 S’s, </w:t>
            </w:r>
            <w:r w:rsidRPr="00472288">
              <w:rPr>
                <w:szCs w:val="24"/>
              </w:rPr>
              <w:lastRenderedPageBreak/>
              <w:t>the level of risk is: Low, Med, or High?</w:t>
            </w:r>
          </w:p>
        </w:tc>
        <w:tc>
          <w:tcPr>
            <w:tcW w:w="1967" w:type="dxa"/>
          </w:tcPr>
          <w:p w14:paraId="58F7DA68" w14:textId="77777777" w:rsidR="00214330" w:rsidRPr="00F30380" w:rsidRDefault="00214330" w:rsidP="004B2C7F">
            <w:pPr>
              <w:jc w:val="center"/>
              <w:rPr>
                <w:color w:val="FFFFFF"/>
                <w:szCs w:val="24"/>
              </w:rPr>
            </w:pPr>
            <w:r w:rsidRPr="00F30380">
              <w:rPr>
                <w:color w:val="FFFFFF"/>
                <w:szCs w:val="24"/>
              </w:rPr>
              <w:lastRenderedPageBreak/>
              <w:t>N/A</w:t>
            </w:r>
          </w:p>
        </w:tc>
        <w:tc>
          <w:tcPr>
            <w:tcW w:w="2007" w:type="dxa"/>
          </w:tcPr>
          <w:p w14:paraId="3782A059" w14:textId="77777777" w:rsidR="00214330" w:rsidRPr="00F30380" w:rsidRDefault="00214330" w:rsidP="004B2C7F">
            <w:pPr>
              <w:jc w:val="center"/>
              <w:rPr>
                <w:color w:val="FFFFFF"/>
                <w:szCs w:val="24"/>
              </w:rPr>
            </w:pPr>
            <w:r w:rsidRPr="00F30380">
              <w:rPr>
                <w:color w:val="FFFFFF"/>
                <w:szCs w:val="24"/>
              </w:rPr>
              <w:t>N/A</w:t>
            </w:r>
          </w:p>
        </w:tc>
        <w:tc>
          <w:tcPr>
            <w:tcW w:w="2262" w:type="dxa"/>
          </w:tcPr>
          <w:p w14:paraId="294E44A2" w14:textId="77777777" w:rsidR="00214330" w:rsidRPr="00F30380" w:rsidRDefault="00214330" w:rsidP="004B2C7F">
            <w:pPr>
              <w:jc w:val="center"/>
              <w:rPr>
                <w:color w:val="FFFFFF"/>
                <w:szCs w:val="24"/>
              </w:rPr>
            </w:pPr>
            <w:r w:rsidRPr="00F30380">
              <w:rPr>
                <w:color w:val="FFFFFF"/>
                <w:szCs w:val="24"/>
              </w:rPr>
              <w:t>N/A</w:t>
            </w:r>
          </w:p>
        </w:tc>
        <w:tc>
          <w:tcPr>
            <w:tcW w:w="2340" w:type="dxa"/>
          </w:tcPr>
          <w:p w14:paraId="3AABCD93" w14:textId="77777777" w:rsidR="00214330" w:rsidRPr="00F30380" w:rsidRDefault="00214330" w:rsidP="004B2C7F">
            <w:pPr>
              <w:jc w:val="center"/>
              <w:rPr>
                <w:color w:val="FFFFFF"/>
                <w:szCs w:val="24"/>
              </w:rPr>
            </w:pPr>
            <w:r w:rsidRPr="00F30380">
              <w:rPr>
                <w:color w:val="FFFFFF"/>
                <w:szCs w:val="24"/>
              </w:rPr>
              <w:t>N/A</w:t>
            </w:r>
          </w:p>
        </w:tc>
      </w:tr>
      <w:tr w:rsidR="00214330" w:rsidRPr="00537DCD" w14:paraId="664B2E87" w14:textId="77777777" w:rsidTr="004B2C7F">
        <w:tc>
          <w:tcPr>
            <w:tcW w:w="1589" w:type="dxa"/>
            <w:shd w:val="clear" w:color="auto" w:fill="FFFFFF" w:themeFill="background1"/>
          </w:tcPr>
          <w:p w14:paraId="7BB2ED3B" w14:textId="77777777" w:rsidR="00214330" w:rsidRPr="00472288" w:rsidRDefault="00214330" w:rsidP="004B2C7F">
            <w:pPr>
              <w:rPr>
                <w:b/>
                <w:color w:val="811426"/>
                <w:szCs w:val="24"/>
              </w:rPr>
            </w:pPr>
            <w:r w:rsidRPr="00472288">
              <w:rPr>
                <w:b/>
                <w:color w:val="811426"/>
                <w:szCs w:val="24"/>
              </w:rPr>
              <w:t>#2.</w:t>
            </w:r>
          </w:p>
          <w:p w14:paraId="1A43E7F2" w14:textId="77777777" w:rsidR="00214330" w:rsidRPr="00472288" w:rsidRDefault="00214330" w:rsidP="004B2C7F">
            <w:pPr>
              <w:rPr>
                <w:szCs w:val="24"/>
              </w:rPr>
            </w:pPr>
          </w:p>
          <w:p w14:paraId="3A25FDF7" w14:textId="77777777" w:rsidR="00214330" w:rsidRPr="00472288" w:rsidRDefault="00214330" w:rsidP="00214330">
            <w:pPr>
              <w:pStyle w:val="ListParagraph"/>
              <w:widowControl/>
              <w:numPr>
                <w:ilvl w:val="0"/>
                <w:numId w:val="15"/>
              </w:numPr>
              <w:autoSpaceDE/>
              <w:autoSpaceDN/>
              <w:spacing w:after="160" w:line="259" w:lineRule="auto"/>
              <w:contextualSpacing/>
              <w:rPr>
                <w:szCs w:val="24"/>
              </w:rPr>
            </w:pPr>
            <w:r w:rsidRPr="00472288">
              <w:rPr>
                <w:szCs w:val="24"/>
              </w:rPr>
              <w:t>Soon</w:t>
            </w:r>
          </w:p>
          <w:p w14:paraId="5E8CB868" w14:textId="77777777" w:rsidR="00214330" w:rsidRPr="00472288" w:rsidRDefault="00214330" w:rsidP="00214330">
            <w:pPr>
              <w:pStyle w:val="ListParagraph"/>
              <w:widowControl/>
              <w:numPr>
                <w:ilvl w:val="0"/>
                <w:numId w:val="15"/>
              </w:numPr>
              <w:autoSpaceDE/>
              <w:autoSpaceDN/>
              <w:spacing w:after="160" w:line="259" w:lineRule="auto"/>
              <w:contextualSpacing/>
              <w:rPr>
                <w:szCs w:val="24"/>
              </w:rPr>
            </w:pPr>
            <w:r w:rsidRPr="00472288">
              <w:rPr>
                <w:szCs w:val="24"/>
              </w:rPr>
              <w:t>Severe</w:t>
            </w:r>
          </w:p>
          <w:p w14:paraId="578B5927" w14:textId="77777777" w:rsidR="00214330" w:rsidRPr="00472288" w:rsidRDefault="00214330" w:rsidP="00214330">
            <w:pPr>
              <w:pStyle w:val="ListParagraph"/>
              <w:widowControl/>
              <w:numPr>
                <w:ilvl w:val="0"/>
                <w:numId w:val="15"/>
              </w:numPr>
              <w:autoSpaceDE/>
              <w:autoSpaceDN/>
              <w:spacing w:after="160" w:line="259" w:lineRule="auto"/>
              <w:contextualSpacing/>
              <w:rPr>
                <w:szCs w:val="24"/>
              </w:rPr>
            </w:pPr>
            <w:r w:rsidRPr="00472288">
              <w:rPr>
                <w:szCs w:val="24"/>
              </w:rPr>
              <w:t>Sure</w:t>
            </w:r>
          </w:p>
          <w:p w14:paraId="17E8122D" w14:textId="77777777" w:rsidR="00214330" w:rsidRPr="00472288" w:rsidRDefault="00214330" w:rsidP="004B2C7F">
            <w:pPr>
              <w:rPr>
                <w:szCs w:val="24"/>
              </w:rPr>
            </w:pPr>
          </w:p>
          <w:p w14:paraId="3D0DF621" w14:textId="77777777" w:rsidR="00214330" w:rsidRPr="00472288" w:rsidRDefault="00214330" w:rsidP="004B2C7F">
            <w:pPr>
              <w:jc w:val="center"/>
              <w:rPr>
                <w:szCs w:val="24"/>
              </w:rPr>
            </w:pPr>
            <w:r w:rsidRPr="00472288">
              <w:rPr>
                <w:szCs w:val="24"/>
              </w:rPr>
              <w:t>Based on the 3 S’s, the level of risk is: Low, Med, or High?</w:t>
            </w:r>
          </w:p>
        </w:tc>
        <w:tc>
          <w:tcPr>
            <w:tcW w:w="1967" w:type="dxa"/>
          </w:tcPr>
          <w:p w14:paraId="5BA82927" w14:textId="77777777" w:rsidR="00214330" w:rsidRPr="00F30380" w:rsidRDefault="00214330" w:rsidP="004B2C7F">
            <w:pPr>
              <w:jc w:val="center"/>
              <w:rPr>
                <w:color w:val="FFFFFF"/>
                <w:szCs w:val="24"/>
              </w:rPr>
            </w:pPr>
            <w:r w:rsidRPr="00F30380">
              <w:rPr>
                <w:color w:val="FFFFFF"/>
                <w:szCs w:val="24"/>
              </w:rPr>
              <w:t>N/A</w:t>
            </w:r>
          </w:p>
        </w:tc>
        <w:tc>
          <w:tcPr>
            <w:tcW w:w="2007" w:type="dxa"/>
          </w:tcPr>
          <w:p w14:paraId="5D3F9CDA" w14:textId="77777777" w:rsidR="00214330" w:rsidRPr="00F30380" w:rsidRDefault="00214330" w:rsidP="004B2C7F">
            <w:pPr>
              <w:jc w:val="center"/>
              <w:rPr>
                <w:color w:val="FFFFFF"/>
                <w:szCs w:val="24"/>
              </w:rPr>
            </w:pPr>
            <w:r w:rsidRPr="00F30380">
              <w:rPr>
                <w:color w:val="FFFFFF"/>
                <w:szCs w:val="24"/>
              </w:rPr>
              <w:t>N/A</w:t>
            </w:r>
          </w:p>
        </w:tc>
        <w:tc>
          <w:tcPr>
            <w:tcW w:w="2262" w:type="dxa"/>
          </w:tcPr>
          <w:p w14:paraId="6C712F4F" w14:textId="77777777" w:rsidR="00214330" w:rsidRPr="00F30380" w:rsidRDefault="00214330" w:rsidP="004B2C7F">
            <w:pPr>
              <w:jc w:val="center"/>
              <w:rPr>
                <w:color w:val="FFFFFF"/>
                <w:szCs w:val="24"/>
              </w:rPr>
            </w:pPr>
            <w:r w:rsidRPr="00F30380">
              <w:rPr>
                <w:color w:val="FFFFFF"/>
                <w:szCs w:val="24"/>
              </w:rPr>
              <w:t>N/A</w:t>
            </w:r>
          </w:p>
        </w:tc>
        <w:tc>
          <w:tcPr>
            <w:tcW w:w="2340" w:type="dxa"/>
          </w:tcPr>
          <w:p w14:paraId="4D30DAEA" w14:textId="77777777" w:rsidR="00214330" w:rsidRPr="00F30380" w:rsidRDefault="00214330" w:rsidP="004B2C7F">
            <w:pPr>
              <w:jc w:val="center"/>
              <w:rPr>
                <w:color w:val="FFFFFF"/>
                <w:szCs w:val="24"/>
              </w:rPr>
            </w:pPr>
            <w:r w:rsidRPr="00F30380">
              <w:rPr>
                <w:color w:val="FFFFFF"/>
                <w:szCs w:val="24"/>
              </w:rPr>
              <w:t>N/A</w:t>
            </w:r>
          </w:p>
        </w:tc>
      </w:tr>
      <w:tr w:rsidR="00214330" w:rsidRPr="00537DCD" w14:paraId="6F277946" w14:textId="77777777" w:rsidTr="004B2C7F">
        <w:tc>
          <w:tcPr>
            <w:tcW w:w="1589" w:type="dxa"/>
            <w:shd w:val="clear" w:color="auto" w:fill="FFFFFF" w:themeFill="background1"/>
          </w:tcPr>
          <w:p w14:paraId="6D44E3FB" w14:textId="77777777" w:rsidR="00214330" w:rsidRPr="00472288" w:rsidRDefault="00214330" w:rsidP="004B2C7F">
            <w:pPr>
              <w:rPr>
                <w:b/>
                <w:szCs w:val="24"/>
              </w:rPr>
            </w:pPr>
            <w:r w:rsidRPr="00472288">
              <w:rPr>
                <w:b/>
                <w:color w:val="811426"/>
                <w:szCs w:val="24"/>
              </w:rPr>
              <w:t>#3.</w:t>
            </w:r>
          </w:p>
          <w:p w14:paraId="06EB0674" w14:textId="77777777" w:rsidR="00214330" w:rsidRPr="00472288" w:rsidRDefault="00214330" w:rsidP="004B2C7F">
            <w:pPr>
              <w:rPr>
                <w:szCs w:val="24"/>
              </w:rPr>
            </w:pPr>
          </w:p>
          <w:p w14:paraId="016343C5" w14:textId="77777777" w:rsidR="00214330" w:rsidRPr="00472288" w:rsidRDefault="00214330" w:rsidP="00214330">
            <w:pPr>
              <w:pStyle w:val="ListParagraph"/>
              <w:widowControl/>
              <w:numPr>
                <w:ilvl w:val="0"/>
                <w:numId w:val="15"/>
              </w:numPr>
              <w:autoSpaceDE/>
              <w:autoSpaceDN/>
              <w:spacing w:after="160" w:line="259" w:lineRule="auto"/>
              <w:contextualSpacing/>
              <w:rPr>
                <w:szCs w:val="24"/>
              </w:rPr>
            </w:pPr>
            <w:r w:rsidRPr="00472288">
              <w:rPr>
                <w:szCs w:val="24"/>
              </w:rPr>
              <w:t>Soon</w:t>
            </w:r>
          </w:p>
          <w:p w14:paraId="582B95CF" w14:textId="77777777" w:rsidR="00214330" w:rsidRPr="00472288" w:rsidRDefault="00214330" w:rsidP="00214330">
            <w:pPr>
              <w:pStyle w:val="ListParagraph"/>
              <w:widowControl/>
              <w:numPr>
                <w:ilvl w:val="0"/>
                <w:numId w:val="15"/>
              </w:numPr>
              <w:autoSpaceDE/>
              <w:autoSpaceDN/>
              <w:spacing w:after="160" w:line="259" w:lineRule="auto"/>
              <w:contextualSpacing/>
              <w:rPr>
                <w:szCs w:val="24"/>
              </w:rPr>
            </w:pPr>
            <w:r w:rsidRPr="00472288">
              <w:rPr>
                <w:szCs w:val="24"/>
              </w:rPr>
              <w:t>Severe</w:t>
            </w:r>
          </w:p>
          <w:p w14:paraId="1B1F1DB7" w14:textId="77777777" w:rsidR="00214330" w:rsidRPr="00472288" w:rsidRDefault="00214330" w:rsidP="00214330">
            <w:pPr>
              <w:pStyle w:val="ListParagraph"/>
              <w:widowControl/>
              <w:numPr>
                <w:ilvl w:val="0"/>
                <w:numId w:val="15"/>
              </w:numPr>
              <w:autoSpaceDE/>
              <w:autoSpaceDN/>
              <w:spacing w:after="160" w:line="259" w:lineRule="auto"/>
              <w:contextualSpacing/>
              <w:rPr>
                <w:szCs w:val="24"/>
              </w:rPr>
            </w:pPr>
            <w:r w:rsidRPr="00472288">
              <w:rPr>
                <w:szCs w:val="24"/>
              </w:rPr>
              <w:t>Sure</w:t>
            </w:r>
          </w:p>
          <w:p w14:paraId="13C3A98F" w14:textId="77777777" w:rsidR="00214330" w:rsidRPr="00472288" w:rsidRDefault="00214330" w:rsidP="004B2C7F">
            <w:pPr>
              <w:rPr>
                <w:szCs w:val="24"/>
              </w:rPr>
            </w:pPr>
          </w:p>
          <w:p w14:paraId="544C8FA4" w14:textId="77777777" w:rsidR="00214330" w:rsidRPr="00472288" w:rsidRDefault="00214330" w:rsidP="004B2C7F">
            <w:pPr>
              <w:jc w:val="center"/>
              <w:rPr>
                <w:szCs w:val="24"/>
              </w:rPr>
            </w:pPr>
            <w:r w:rsidRPr="00472288">
              <w:rPr>
                <w:szCs w:val="24"/>
              </w:rPr>
              <w:t>Based on the 3 S’s, the level of risk is: Low, Med, or High?</w:t>
            </w:r>
          </w:p>
        </w:tc>
        <w:tc>
          <w:tcPr>
            <w:tcW w:w="1967" w:type="dxa"/>
          </w:tcPr>
          <w:p w14:paraId="182F655D" w14:textId="77777777" w:rsidR="00214330" w:rsidRPr="00F30380" w:rsidRDefault="00214330" w:rsidP="004B2C7F">
            <w:pPr>
              <w:jc w:val="center"/>
              <w:rPr>
                <w:color w:val="FFFFFF"/>
                <w:szCs w:val="24"/>
              </w:rPr>
            </w:pPr>
            <w:r w:rsidRPr="00F30380">
              <w:rPr>
                <w:color w:val="FFFFFF"/>
                <w:szCs w:val="24"/>
              </w:rPr>
              <w:t>N/A</w:t>
            </w:r>
          </w:p>
        </w:tc>
        <w:tc>
          <w:tcPr>
            <w:tcW w:w="2007" w:type="dxa"/>
          </w:tcPr>
          <w:p w14:paraId="6D507201" w14:textId="77777777" w:rsidR="00214330" w:rsidRPr="00F30380" w:rsidRDefault="00214330" w:rsidP="004B2C7F">
            <w:pPr>
              <w:jc w:val="center"/>
              <w:rPr>
                <w:color w:val="FFFFFF"/>
                <w:szCs w:val="24"/>
              </w:rPr>
            </w:pPr>
            <w:r w:rsidRPr="00F30380">
              <w:rPr>
                <w:color w:val="FFFFFF"/>
                <w:szCs w:val="24"/>
              </w:rPr>
              <w:t>N/A</w:t>
            </w:r>
          </w:p>
        </w:tc>
        <w:tc>
          <w:tcPr>
            <w:tcW w:w="2262" w:type="dxa"/>
          </w:tcPr>
          <w:p w14:paraId="42328CAB" w14:textId="77777777" w:rsidR="00214330" w:rsidRPr="00F30380" w:rsidRDefault="00214330" w:rsidP="004B2C7F">
            <w:pPr>
              <w:jc w:val="center"/>
              <w:rPr>
                <w:color w:val="FFFFFF"/>
                <w:szCs w:val="24"/>
              </w:rPr>
            </w:pPr>
            <w:r w:rsidRPr="00F30380">
              <w:rPr>
                <w:color w:val="FFFFFF"/>
                <w:szCs w:val="24"/>
              </w:rPr>
              <w:t>N/A</w:t>
            </w:r>
          </w:p>
        </w:tc>
        <w:tc>
          <w:tcPr>
            <w:tcW w:w="2340" w:type="dxa"/>
          </w:tcPr>
          <w:p w14:paraId="284B6326" w14:textId="77777777" w:rsidR="00214330" w:rsidRPr="00F30380" w:rsidRDefault="00214330" w:rsidP="004B2C7F">
            <w:pPr>
              <w:jc w:val="center"/>
              <w:rPr>
                <w:color w:val="FFFFFF"/>
                <w:szCs w:val="24"/>
              </w:rPr>
            </w:pPr>
            <w:r w:rsidRPr="00F30380">
              <w:rPr>
                <w:color w:val="FFFFFF"/>
                <w:szCs w:val="24"/>
              </w:rPr>
              <w:t>N/A</w:t>
            </w:r>
          </w:p>
        </w:tc>
      </w:tr>
      <w:tr w:rsidR="00214330" w:rsidRPr="00537DCD" w14:paraId="17887B19" w14:textId="77777777" w:rsidTr="004B2C7F">
        <w:tc>
          <w:tcPr>
            <w:tcW w:w="1589" w:type="dxa"/>
            <w:shd w:val="clear" w:color="auto" w:fill="FFFFFF" w:themeFill="background1"/>
          </w:tcPr>
          <w:p w14:paraId="586475C7" w14:textId="77777777" w:rsidR="00214330" w:rsidRPr="00472288" w:rsidRDefault="00214330" w:rsidP="004B2C7F">
            <w:pPr>
              <w:rPr>
                <w:b/>
                <w:szCs w:val="24"/>
              </w:rPr>
            </w:pPr>
            <w:r w:rsidRPr="00472288">
              <w:rPr>
                <w:b/>
                <w:color w:val="811426"/>
                <w:szCs w:val="24"/>
              </w:rPr>
              <w:t>#4.</w:t>
            </w:r>
          </w:p>
          <w:p w14:paraId="21073D2B" w14:textId="77777777" w:rsidR="00214330" w:rsidRPr="00472288" w:rsidRDefault="00214330" w:rsidP="004B2C7F">
            <w:pPr>
              <w:rPr>
                <w:szCs w:val="24"/>
              </w:rPr>
            </w:pPr>
          </w:p>
          <w:p w14:paraId="2DC26759" w14:textId="77777777" w:rsidR="00214330" w:rsidRPr="00472288" w:rsidRDefault="00214330" w:rsidP="00214330">
            <w:pPr>
              <w:pStyle w:val="ListParagraph"/>
              <w:widowControl/>
              <w:numPr>
                <w:ilvl w:val="0"/>
                <w:numId w:val="15"/>
              </w:numPr>
              <w:autoSpaceDE/>
              <w:autoSpaceDN/>
              <w:spacing w:after="160" w:line="259" w:lineRule="auto"/>
              <w:contextualSpacing/>
              <w:rPr>
                <w:szCs w:val="24"/>
              </w:rPr>
            </w:pPr>
            <w:r w:rsidRPr="00472288">
              <w:rPr>
                <w:szCs w:val="24"/>
              </w:rPr>
              <w:t>Soon</w:t>
            </w:r>
          </w:p>
          <w:p w14:paraId="16039B2D" w14:textId="77777777" w:rsidR="00214330" w:rsidRPr="00472288" w:rsidRDefault="00214330" w:rsidP="00214330">
            <w:pPr>
              <w:pStyle w:val="ListParagraph"/>
              <w:widowControl/>
              <w:numPr>
                <w:ilvl w:val="0"/>
                <w:numId w:val="15"/>
              </w:numPr>
              <w:autoSpaceDE/>
              <w:autoSpaceDN/>
              <w:spacing w:after="160" w:line="259" w:lineRule="auto"/>
              <w:contextualSpacing/>
              <w:rPr>
                <w:szCs w:val="24"/>
              </w:rPr>
            </w:pPr>
            <w:r w:rsidRPr="00472288">
              <w:rPr>
                <w:szCs w:val="24"/>
              </w:rPr>
              <w:t>Severe</w:t>
            </w:r>
          </w:p>
          <w:p w14:paraId="2364B8A9" w14:textId="77777777" w:rsidR="00214330" w:rsidRPr="00472288" w:rsidRDefault="00214330" w:rsidP="00214330">
            <w:pPr>
              <w:pStyle w:val="ListParagraph"/>
              <w:widowControl/>
              <w:numPr>
                <w:ilvl w:val="0"/>
                <w:numId w:val="15"/>
              </w:numPr>
              <w:autoSpaceDE/>
              <w:autoSpaceDN/>
              <w:spacing w:after="160" w:line="259" w:lineRule="auto"/>
              <w:contextualSpacing/>
              <w:rPr>
                <w:szCs w:val="24"/>
              </w:rPr>
            </w:pPr>
            <w:r w:rsidRPr="00472288">
              <w:rPr>
                <w:szCs w:val="24"/>
              </w:rPr>
              <w:t>Sure</w:t>
            </w:r>
          </w:p>
          <w:p w14:paraId="6A0CDE6B" w14:textId="77777777" w:rsidR="00214330" w:rsidRPr="00472288" w:rsidRDefault="00214330" w:rsidP="004B2C7F">
            <w:pPr>
              <w:rPr>
                <w:szCs w:val="24"/>
              </w:rPr>
            </w:pPr>
          </w:p>
          <w:p w14:paraId="0ABDA377" w14:textId="77777777" w:rsidR="00214330" w:rsidRPr="00472288" w:rsidRDefault="00214330" w:rsidP="004B2C7F">
            <w:pPr>
              <w:rPr>
                <w:szCs w:val="24"/>
              </w:rPr>
            </w:pPr>
            <w:r w:rsidRPr="00472288">
              <w:rPr>
                <w:szCs w:val="24"/>
              </w:rPr>
              <w:lastRenderedPageBreak/>
              <w:t>Based on the 3 S’s, the level of risk is: Low, Med, or High?</w:t>
            </w:r>
          </w:p>
        </w:tc>
        <w:tc>
          <w:tcPr>
            <w:tcW w:w="1967" w:type="dxa"/>
          </w:tcPr>
          <w:p w14:paraId="2834B19F" w14:textId="77777777" w:rsidR="00214330" w:rsidRPr="00F30380" w:rsidRDefault="00214330" w:rsidP="004B2C7F">
            <w:pPr>
              <w:jc w:val="center"/>
              <w:rPr>
                <w:color w:val="FFFFFF"/>
                <w:szCs w:val="24"/>
              </w:rPr>
            </w:pPr>
            <w:r w:rsidRPr="00F30380">
              <w:rPr>
                <w:color w:val="FFFFFF"/>
                <w:szCs w:val="24"/>
              </w:rPr>
              <w:lastRenderedPageBreak/>
              <w:t>N/A</w:t>
            </w:r>
          </w:p>
        </w:tc>
        <w:tc>
          <w:tcPr>
            <w:tcW w:w="2007" w:type="dxa"/>
          </w:tcPr>
          <w:p w14:paraId="088EECBE" w14:textId="77777777" w:rsidR="00214330" w:rsidRPr="00F30380" w:rsidRDefault="00214330" w:rsidP="004B2C7F">
            <w:pPr>
              <w:jc w:val="center"/>
              <w:rPr>
                <w:color w:val="FFFFFF"/>
                <w:szCs w:val="24"/>
              </w:rPr>
            </w:pPr>
            <w:r w:rsidRPr="00F30380">
              <w:rPr>
                <w:color w:val="FFFFFF"/>
                <w:szCs w:val="24"/>
              </w:rPr>
              <w:t>N/A</w:t>
            </w:r>
          </w:p>
        </w:tc>
        <w:tc>
          <w:tcPr>
            <w:tcW w:w="2262" w:type="dxa"/>
          </w:tcPr>
          <w:p w14:paraId="6E1CEF8A" w14:textId="77777777" w:rsidR="00214330" w:rsidRPr="00F30380" w:rsidRDefault="00214330" w:rsidP="004B2C7F">
            <w:pPr>
              <w:jc w:val="center"/>
              <w:rPr>
                <w:color w:val="FFFFFF"/>
                <w:szCs w:val="24"/>
              </w:rPr>
            </w:pPr>
            <w:r w:rsidRPr="00F30380">
              <w:rPr>
                <w:color w:val="FFFFFF"/>
                <w:szCs w:val="24"/>
              </w:rPr>
              <w:t>N/A</w:t>
            </w:r>
          </w:p>
        </w:tc>
        <w:tc>
          <w:tcPr>
            <w:tcW w:w="2340" w:type="dxa"/>
          </w:tcPr>
          <w:p w14:paraId="671E7C03" w14:textId="77777777" w:rsidR="00214330" w:rsidRPr="00F30380" w:rsidRDefault="00214330" w:rsidP="004B2C7F">
            <w:pPr>
              <w:jc w:val="center"/>
              <w:rPr>
                <w:color w:val="FFFFFF"/>
                <w:szCs w:val="24"/>
              </w:rPr>
            </w:pPr>
            <w:r w:rsidRPr="00F30380">
              <w:rPr>
                <w:color w:val="FFFFFF"/>
                <w:szCs w:val="24"/>
              </w:rPr>
              <w:t>N/A</w:t>
            </w:r>
          </w:p>
        </w:tc>
      </w:tr>
      <w:tr w:rsidR="00214330" w:rsidRPr="00537DCD" w14:paraId="17573FF7" w14:textId="77777777" w:rsidTr="004B2C7F">
        <w:tc>
          <w:tcPr>
            <w:tcW w:w="1589" w:type="dxa"/>
            <w:shd w:val="clear" w:color="auto" w:fill="FFFFFF" w:themeFill="background1"/>
          </w:tcPr>
          <w:p w14:paraId="69E73928" w14:textId="77777777" w:rsidR="00214330" w:rsidRPr="00472288" w:rsidRDefault="00214330" w:rsidP="004B2C7F">
            <w:pPr>
              <w:rPr>
                <w:b/>
                <w:color w:val="811426"/>
                <w:szCs w:val="24"/>
              </w:rPr>
            </w:pPr>
            <w:r w:rsidRPr="00472288">
              <w:rPr>
                <w:b/>
                <w:color w:val="811426"/>
                <w:szCs w:val="24"/>
              </w:rPr>
              <w:t>#5.</w:t>
            </w:r>
          </w:p>
          <w:p w14:paraId="6688B3E2" w14:textId="77777777" w:rsidR="00214330" w:rsidRPr="00472288" w:rsidRDefault="00214330" w:rsidP="004B2C7F">
            <w:pPr>
              <w:rPr>
                <w:szCs w:val="24"/>
              </w:rPr>
            </w:pPr>
          </w:p>
          <w:p w14:paraId="2569C4B6" w14:textId="77777777" w:rsidR="00214330" w:rsidRPr="00472288" w:rsidRDefault="00214330" w:rsidP="00214330">
            <w:pPr>
              <w:pStyle w:val="ListParagraph"/>
              <w:widowControl/>
              <w:numPr>
                <w:ilvl w:val="0"/>
                <w:numId w:val="15"/>
              </w:numPr>
              <w:autoSpaceDE/>
              <w:autoSpaceDN/>
              <w:spacing w:after="160" w:line="259" w:lineRule="auto"/>
              <w:contextualSpacing/>
              <w:rPr>
                <w:szCs w:val="24"/>
              </w:rPr>
            </w:pPr>
            <w:r w:rsidRPr="00472288">
              <w:rPr>
                <w:szCs w:val="24"/>
              </w:rPr>
              <w:t>Soon</w:t>
            </w:r>
          </w:p>
          <w:p w14:paraId="65AC4B43" w14:textId="77777777" w:rsidR="00214330" w:rsidRPr="00472288" w:rsidRDefault="00214330" w:rsidP="00214330">
            <w:pPr>
              <w:pStyle w:val="ListParagraph"/>
              <w:widowControl/>
              <w:numPr>
                <w:ilvl w:val="0"/>
                <w:numId w:val="15"/>
              </w:numPr>
              <w:autoSpaceDE/>
              <w:autoSpaceDN/>
              <w:spacing w:after="160" w:line="259" w:lineRule="auto"/>
              <w:contextualSpacing/>
              <w:rPr>
                <w:szCs w:val="24"/>
              </w:rPr>
            </w:pPr>
            <w:r w:rsidRPr="00472288">
              <w:rPr>
                <w:szCs w:val="24"/>
              </w:rPr>
              <w:t>Severe</w:t>
            </w:r>
          </w:p>
          <w:p w14:paraId="1DD03EAE" w14:textId="77777777" w:rsidR="00214330" w:rsidRPr="00472288" w:rsidRDefault="00214330" w:rsidP="00214330">
            <w:pPr>
              <w:pStyle w:val="ListParagraph"/>
              <w:widowControl/>
              <w:numPr>
                <w:ilvl w:val="0"/>
                <w:numId w:val="15"/>
              </w:numPr>
              <w:autoSpaceDE/>
              <w:autoSpaceDN/>
              <w:spacing w:after="160" w:line="259" w:lineRule="auto"/>
              <w:contextualSpacing/>
              <w:rPr>
                <w:szCs w:val="24"/>
              </w:rPr>
            </w:pPr>
            <w:r w:rsidRPr="00472288">
              <w:rPr>
                <w:szCs w:val="24"/>
              </w:rPr>
              <w:t>Sure</w:t>
            </w:r>
          </w:p>
          <w:p w14:paraId="59015DEB" w14:textId="77777777" w:rsidR="00214330" w:rsidRPr="00472288" w:rsidRDefault="00214330" w:rsidP="004B2C7F">
            <w:pPr>
              <w:rPr>
                <w:szCs w:val="24"/>
              </w:rPr>
            </w:pPr>
          </w:p>
          <w:p w14:paraId="247CEFDE" w14:textId="77777777" w:rsidR="00214330" w:rsidRPr="00472288" w:rsidRDefault="00214330" w:rsidP="004B2C7F">
            <w:pPr>
              <w:rPr>
                <w:szCs w:val="24"/>
              </w:rPr>
            </w:pPr>
            <w:r w:rsidRPr="00472288">
              <w:rPr>
                <w:szCs w:val="24"/>
              </w:rPr>
              <w:t>Based on the 3 S’s, the level of risk is: Low, Med, or High?</w:t>
            </w:r>
          </w:p>
        </w:tc>
        <w:tc>
          <w:tcPr>
            <w:tcW w:w="1967" w:type="dxa"/>
          </w:tcPr>
          <w:p w14:paraId="680AD5E9" w14:textId="77777777" w:rsidR="00214330" w:rsidRPr="00F30380" w:rsidRDefault="00214330" w:rsidP="004B2C7F">
            <w:pPr>
              <w:jc w:val="center"/>
              <w:rPr>
                <w:color w:val="FFFFFF"/>
                <w:szCs w:val="24"/>
              </w:rPr>
            </w:pPr>
            <w:r w:rsidRPr="00F30380">
              <w:rPr>
                <w:color w:val="FFFFFF"/>
                <w:szCs w:val="24"/>
              </w:rPr>
              <w:t>N/A</w:t>
            </w:r>
          </w:p>
        </w:tc>
        <w:tc>
          <w:tcPr>
            <w:tcW w:w="2007" w:type="dxa"/>
          </w:tcPr>
          <w:p w14:paraId="02BD49AE" w14:textId="77777777" w:rsidR="00214330" w:rsidRPr="00F30380" w:rsidRDefault="00214330" w:rsidP="004B2C7F">
            <w:pPr>
              <w:jc w:val="center"/>
              <w:rPr>
                <w:color w:val="FFFFFF"/>
                <w:szCs w:val="24"/>
              </w:rPr>
            </w:pPr>
            <w:r w:rsidRPr="00F30380">
              <w:rPr>
                <w:color w:val="FFFFFF"/>
                <w:szCs w:val="24"/>
              </w:rPr>
              <w:t>N/A</w:t>
            </w:r>
          </w:p>
        </w:tc>
        <w:tc>
          <w:tcPr>
            <w:tcW w:w="2262" w:type="dxa"/>
          </w:tcPr>
          <w:p w14:paraId="32C03941" w14:textId="77777777" w:rsidR="00214330" w:rsidRPr="00F30380" w:rsidRDefault="00214330" w:rsidP="004B2C7F">
            <w:pPr>
              <w:jc w:val="center"/>
              <w:rPr>
                <w:color w:val="FFFFFF"/>
                <w:szCs w:val="24"/>
              </w:rPr>
            </w:pPr>
            <w:r w:rsidRPr="00F30380">
              <w:rPr>
                <w:color w:val="FFFFFF"/>
                <w:szCs w:val="24"/>
              </w:rPr>
              <w:t>N/A</w:t>
            </w:r>
          </w:p>
        </w:tc>
        <w:tc>
          <w:tcPr>
            <w:tcW w:w="2340" w:type="dxa"/>
          </w:tcPr>
          <w:p w14:paraId="1361506E" w14:textId="77777777" w:rsidR="00214330" w:rsidRPr="00F30380" w:rsidRDefault="00214330" w:rsidP="004B2C7F">
            <w:pPr>
              <w:jc w:val="center"/>
              <w:rPr>
                <w:color w:val="FFFFFF"/>
                <w:szCs w:val="24"/>
              </w:rPr>
            </w:pPr>
            <w:r w:rsidRPr="00F30380">
              <w:rPr>
                <w:color w:val="FFFFFF"/>
                <w:szCs w:val="24"/>
              </w:rPr>
              <w:t>N/A</w:t>
            </w:r>
          </w:p>
        </w:tc>
      </w:tr>
    </w:tbl>
    <w:p w14:paraId="33709F2B" w14:textId="77777777" w:rsidR="00FD353F" w:rsidRDefault="00214330" w:rsidP="00214330">
      <w:pPr>
        <w:spacing w:before="0" w:after="160" w:line="259" w:lineRule="auto"/>
        <w:rPr>
          <w:noProof/>
          <w:color w:val="E06B1C"/>
        </w:rPr>
      </w:pPr>
      <w:r w:rsidRPr="00F30380">
        <w:rPr>
          <w:noProof/>
          <w:color w:val="E06B1C"/>
        </w:rPr>
        <w:t xml:space="preserve"> </w:t>
      </w:r>
    </w:p>
    <w:p w14:paraId="75553617" w14:textId="77777777" w:rsidR="00FD353F" w:rsidRDefault="00FD353F">
      <w:pPr>
        <w:spacing w:before="0" w:after="160" w:line="259" w:lineRule="auto"/>
        <w:rPr>
          <w:noProof/>
          <w:color w:val="E06B1C"/>
        </w:rPr>
      </w:pPr>
      <w:r>
        <w:rPr>
          <w:noProof/>
          <w:color w:val="E06B1C"/>
        </w:rPr>
        <w:br w:type="page"/>
      </w:r>
    </w:p>
    <w:p w14:paraId="1141BF01" w14:textId="77777777" w:rsidR="00FD353F" w:rsidRPr="003D211F" w:rsidRDefault="00FD353F" w:rsidP="00FD353F">
      <w:pPr>
        <w:pStyle w:val="Heading4"/>
      </w:pPr>
      <w:bookmarkStart w:id="68" w:name="_Toc238045019"/>
      <w:r>
        <w:lastRenderedPageBreak/>
        <w:t>Handout: Ready-Set-Go! 5-Minute Coaching Questions</w:t>
      </w:r>
      <w:bookmarkEnd w:id="68"/>
    </w:p>
    <w:p w14:paraId="22494755" w14:textId="77777777" w:rsidR="00FD353F" w:rsidRPr="008A06D6" w:rsidRDefault="00FD353F" w:rsidP="00FD353F">
      <w:pPr>
        <w:spacing w:before="0" w:after="200" w:line="276" w:lineRule="auto"/>
        <w:ind w:left="720"/>
        <w:rPr>
          <w:sz w:val="32"/>
          <w:szCs w:val="32"/>
        </w:rPr>
      </w:pPr>
      <w:r w:rsidRPr="004C24D1">
        <w:rPr>
          <w:noProof/>
          <w:color w:val="F4793B"/>
          <w:sz w:val="18"/>
        </w:rPr>
        <w:drawing>
          <wp:anchor distT="0" distB="0" distL="114300" distR="114300" simplePos="0" relativeHeight="251658244" behindDoc="0" locked="0" layoutInCell="1" allowOverlap="1" wp14:anchorId="16129A7B" wp14:editId="62BD1F2C">
            <wp:simplePos x="0" y="0"/>
            <wp:positionH relativeFrom="margin">
              <wp:posOffset>15875</wp:posOffset>
            </wp:positionH>
            <wp:positionV relativeFrom="paragraph">
              <wp:posOffset>210599</wp:posOffset>
            </wp:positionV>
            <wp:extent cx="6313857" cy="82296"/>
            <wp:effectExtent l="0" t="0" r="0" b="0"/>
            <wp:wrapNone/>
            <wp:docPr id="1663779504" name="Picture 16637795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779504" name="Picture 1663779504">
                      <a:extLst>
                        <a:ext uri="{C183D7F6-B498-43B3-948B-1728B52AA6E4}">
                          <adec:decorative xmlns:adec="http://schemas.microsoft.com/office/drawing/2017/decorative" val="1"/>
                        </a:ext>
                      </a:extLst>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13857" cy="82296"/>
                    </a:xfrm>
                    <a:prstGeom prst="rect">
                      <a:avLst/>
                    </a:prstGeom>
                    <a:noFill/>
                    <a:ln>
                      <a:noFill/>
                    </a:ln>
                  </pic:spPr>
                </pic:pic>
              </a:graphicData>
            </a:graphic>
            <wp14:sizeRelV relativeFrom="margin">
              <wp14:pctHeight>0</wp14:pctHeight>
            </wp14:sizeRelV>
          </wp:anchor>
        </w:drawing>
      </w:r>
    </w:p>
    <w:p w14:paraId="704243AB" w14:textId="77777777" w:rsidR="00FD353F" w:rsidRPr="00E5334C" w:rsidRDefault="00FD353F" w:rsidP="00FD353F">
      <w:pPr>
        <w:numPr>
          <w:ilvl w:val="0"/>
          <w:numId w:val="17"/>
        </w:numPr>
        <w:spacing w:before="0" w:after="200" w:line="276" w:lineRule="auto"/>
        <w:rPr>
          <w:sz w:val="28"/>
          <w:szCs w:val="28"/>
        </w:rPr>
      </w:pPr>
      <w:r w:rsidRPr="00E5334C">
        <w:rPr>
          <w:sz w:val="28"/>
          <w:szCs w:val="28"/>
        </w:rPr>
        <w:t>What options do you see regarding this situation?</w:t>
      </w:r>
    </w:p>
    <w:p w14:paraId="392AF560" w14:textId="77777777" w:rsidR="00FD353F" w:rsidRPr="00E5334C" w:rsidRDefault="00FD353F" w:rsidP="00FD353F">
      <w:pPr>
        <w:spacing w:before="0" w:after="200" w:line="276" w:lineRule="auto"/>
        <w:ind w:left="720"/>
        <w:rPr>
          <w:sz w:val="28"/>
          <w:szCs w:val="28"/>
        </w:rPr>
      </w:pPr>
    </w:p>
    <w:p w14:paraId="40144043" w14:textId="77777777" w:rsidR="00FD353F" w:rsidRPr="00E5334C" w:rsidRDefault="00FD353F" w:rsidP="00FD353F">
      <w:pPr>
        <w:numPr>
          <w:ilvl w:val="0"/>
          <w:numId w:val="17"/>
        </w:numPr>
        <w:spacing w:before="0" w:after="200" w:line="276" w:lineRule="auto"/>
        <w:rPr>
          <w:sz w:val="28"/>
          <w:szCs w:val="28"/>
        </w:rPr>
      </w:pPr>
      <w:r w:rsidRPr="00E5334C">
        <w:rPr>
          <w:sz w:val="28"/>
          <w:szCs w:val="28"/>
        </w:rPr>
        <w:t>What do you see as a challenge?</w:t>
      </w:r>
    </w:p>
    <w:p w14:paraId="63F222C1" w14:textId="77777777" w:rsidR="00FD353F" w:rsidRPr="00E5334C" w:rsidRDefault="00FD353F" w:rsidP="00FD353F">
      <w:pPr>
        <w:spacing w:before="0" w:after="200" w:line="276" w:lineRule="auto"/>
        <w:ind w:left="720"/>
        <w:rPr>
          <w:sz w:val="28"/>
          <w:szCs w:val="28"/>
        </w:rPr>
      </w:pPr>
    </w:p>
    <w:p w14:paraId="5B2C2CD7" w14:textId="77777777" w:rsidR="00FD353F" w:rsidRPr="00E5334C" w:rsidRDefault="00FD353F" w:rsidP="00FD353F">
      <w:pPr>
        <w:numPr>
          <w:ilvl w:val="0"/>
          <w:numId w:val="17"/>
        </w:numPr>
        <w:spacing w:before="0" w:after="200" w:line="276" w:lineRule="auto"/>
        <w:rPr>
          <w:sz w:val="28"/>
          <w:szCs w:val="28"/>
        </w:rPr>
      </w:pPr>
      <w:r w:rsidRPr="00E5334C">
        <w:rPr>
          <w:sz w:val="28"/>
          <w:szCs w:val="28"/>
        </w:rPr>
        <w:t>What are your thoughts about the best way to approach this?</w:t>
      </w:r>
    </w:p>
    <w:p w14:paraId="48C10F11" w14:textId="77777777" w:rsidR="00FD353F" w:rsidRPr="00E5334C" w:rsidRDefault="00FD353F" w:rsidP="00FD353F">
      <w:pPr>
        <w:spacing w:before="0" w:after="200" w:line="276" w:lineRule="auto"/>
        <w:ind w:left="720"/>
        <w:rPr>
          <w:sz w:val="28"/>
          <w:szCs w:val="28"/>
        </w:rPr>
      </w:pPr>
    </w:p>
    <w:p w14:paraId="316BECA6" w14:textId="77777777" w:rsidR="00FD353F" w:rsidRPr="00E5334C" w:rsidRDefault="00FD353F" w:rsidP="00FD353F">
      <w:pPr>
        <w:numPr>
          <w:ilvl w:val="0"/>
          <w:numId w:val="17"/>
        </w:numPr>
        <w:spacing w:before="0" w:after="200" w:line="276" w:lineRule="auto"/>
        <w:rPr>
          <w:sz w:val="28"/>
          <w:szCs w:val="28"/>
        </w:rPr>
      </w:pPr>
      <w:r w:rsidRPr="00E5334C">
        <w:rPr>
          <w:sz w:val="28"/>
          <w:szCs w:val="28"/>
        </w:rPr>
        <w:t>What might get in your way?</w:t>
      </w:r>
    </w:p>
    <w:p w14:paraId="14625E3F" w14:textId="77777777" w:rsidR="00FD353F" w:rsidRPr="00E5334C" w:rsidRDefault="00FD353F" w:rsidP="00FD353F">
      <w:pPr>
        <w:spacing w:before="0" w:after="200" w:line="276" w:lineRule="auto"/>
        <w:ind w:left="720"/>
        <w:rPr>
          <w:sz w:val="28"/>
          <w:szCs w:val="28"/>
        </w:rPr>
      </w:pPr>
    </w:p>
    <w:p w14:paraId="1CC6445F" w14:textId="77777777" w:rsidR="00FD353F" w:rsidRPr="00E5334C" w:rsidRDefault="00FD353F" w:rsidP="00FD353F">
      <w:pPr>
        <w:numPr>
          <w:ilvl w:val="0"/>
          <w:numId w:val="17"/>
        </w:numPr>
        <w:spacing w:before="0" w:after="200" w:line="276" w:lineRule="auto"/>
        <w:rPr>
          <w:sz w:val="28"/>
          <w:szCs w:val="28"/>
        </w:rPr>
      </w:pPr>
      <w:r w:rsidRPr="00E5334C">
        <w:rPr>
          <w:sz w:val="28"/>
          <w:szCs w:val="28"/>
        </w:rPr>
        <w:t>What do you think is the next step?</w:t>
      </w:r>
    </w:p>
    <w:p w14:paraId="7D39ADCD" w14:textId="77777777" w:rsidR="00FD353F" w:rsidRPr="00E5334C" w:rsidRDefault="00FD353F" w:rsidP="00FD353F">
      <w:pPr>
        <w:spacing w:before="0" w:after="200" w:line="276" w:lineRule="auto"/>
        <w:ind w:left="720"/>
        <w:rPr>
          <w:sz w:val="28"/>
          <w:szCs w:val="28"/>
        </w:rPr>
      </w:pPr>
    </w:p>
    <w:p w14:paraId="28CD81A4" w14:textId="77777777" w:rsidR="00FD353F" w:rsidRPr="00E5334C" w:rsidRDefault="00FD353F" w:rsidP="00FD353F">
      <w:pPr>
        <w:numPr>
          <w:ilvl w:val="0"/>
          <w:numId w:val="17"/>
        </w:numPr>
        <w:spacing w:before="0" w:after="200" w:line="276" w:lineRule="auto"/>
        <w:rPr>
          <w:sz w:val="28"/>
          <w:szCs w:val="28"/>
        </w:rPr>
      </w:pPr>
      <w:r w:rsidRPr="00E5334C">
        <w:rPr>
          <w:sz w:val="28"/>
          <w:szCs w:val="28"/>
        </w:rPr>
        <w:t>How can I support you?</w:t>
      </w:r>
    </w:p>
    <w:p w14:paraId="6EF34745" w14:textId="77777777" w:rsidR="00FD353F" w:rsidRPr="00E5334C" w:rsidRDefault="00FD353F" w:rsidP="00FD353F">
      <w:pPr>
        <w:spacing w:before="0" w:after="200" w:line="276" w:lineRule="auto"/>
        <w:ind w:left="720"/>
        <w:rPr>
          <w:sz w:val="28"/>
          <w:szCs w:val="28"/>
        </w:rPr>
      </w:pPr>
    </w:p>
    <w:p w14:paraId="060201FA" w14:textId="77777777" w:rsidR="00FD353F" w:rsidRDefault="00FD353F" w:rsidP="00FD353F">
      <w:pPr>
        <w:numPr>
          <w:ilvl w:val="0"/>
          <w:numId w:val="17"/>
        </w:numPr>
        <w:spacing w:before="0" w:after="200" w:line="276" w:lineRule="auto"/>
        <w:rPr>
          <w:sz w:val="28"/>
          <w:szCs w:val="28"/>
        </w:rPr>
      </w:pPr>
      <w:r w:rsidRPr="00E5334C">
        <w:rPr>
          <w:sz w:val="28"/>
          <w:szCs w:val="28"/>
        </w:rPr>
        <w:t>When can I check back with you?</w:t>
      </w:r>
    </w:p>
    <w:p w14:paraId="1B219FF4" w14:textId="77777777" w:rsidR="00D6401F" w:rsidRDefault="00D6401F" w:rsidP="00D6401F">
      <w:pPr>
        <w:pStyle w:val="ListParagraph"/>
        <w:rPr>
          <w:sz w:val="28"/>
          <w:szCs w:val="28"/>
        </w:rPr>
      </w:pPr>
    </w:p>
    <w:p w14:paraId="093D9C75" w14:textId="0296FC2F" w:rsidR="005840CD" w:rsidRDefault="00215479" w:rsidP="00214330">
      <w:pPr>
        <w:spacing w:before="0" w:after="160" w:line="259" w:lineRule="auto"/>
      </w:pPr>
      <w:r>
        <w:br w:type="page"/>
      </w:r>
    </w:p>
    <w:p w14:paraId="24715E85" w14:textId="77777777" w:rsidR="00EF1E95" w:rsidRDefault="00EF1E95" w:rsidP="00EF1E95">
      <w:pPr>
        <w:pStyle w:val="Heading4"/>
      </w:pPr>
      <w:bookmarkStart w:id="69" w:name="_Toc235001962"/>
      <w:bookmarkStart w:id="70" w:name="_Toc238045020"/>
      <w:r w:rsidRPr="007E519A">
        <w:lastRenderedPageBreak/>
        <w:t>Slide #</w:t>
      </w:r>
      <w:r>
        <w:t>17</w:t>
      </w:r>
      <w:r w:rsidRPr="007E519A">
        <w:t xml:space="preserve">: </w:t>
      </w:r>
      <w:r>
        <w:t>Differences in Service Planning</w:t>
      </w:r>
      <w:bookmarkEnd w:id="69"/>
      <w:bookmarkEnd w:id="70"/>
    </w:p>
    <w:p w14:paraId="2C43DF65" w14:textId="77777777" w:rsidR="00EF1E95" w:rsidRDefault="00EF1E95" w:rsidP="00EF1E95">
      <w:pPr>
        <w:rPr>
          <w:b/>
          <w:bCs/>
        </w:rPr>
      </w:pPr>
      <w:r>
        <w:rPr>
          <w:noProof/>
        </w:rPr>
        <w:drawing>
          <wp:inline distT="0" distB="0" distL="0" distR="0" wp14:anchorId="13C5EBBA" wp14:editId="2AF0FCD6">
            <wp:extent cx="3246391" cy="1828800"/>
            <wp:effectExtent l="19050" t="19050" r="11430" b="19050"/>
            <wp:docPr id="11" name="Graphic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a:extLst>
                        <a:ext uri="{C183D7F6-B498-43B3-948B-1728B52AA6E4}">
                          <adec:decorative xmlns:adec="http://schemas.microsoft.com/office/drawing/2017/decorative" val="1"/>
                        </a:ext>
                      </a:extLst>
                    </pic:cNvPr>
                    <pic:cNvPicPr/>
                  </pic:nvPicPr>
                  <pic:blipFill>
                    <a:blip r:embed="rId35">
                      <a:extLst>
                        <a:ext uri="{28A0092B-C50C-407E-A947-70E740481C1C}">
                          <a14:useLocalDpi xmlns:a14="http://schemas.microsoft.com/office/drawing/2010/main" val="0"/>
                        </a:ext>
                      </a:extLst>
                    </a:blip>
                    <a:stretch>
                      <a:fillRect/>
                    </a:stretch>
                  </pic:blipFill>
                  <pic:spPr>
                    <a:xfrm>
                      <a:off x="0" y="0"/>
                      <a:ext cx="3246391" cy="1828800"/>
                    </a:xfrm>
                    <a:prstGeom prst="rect">
                      <a:avLst/>
                    </a:prstGeom>
                    <a:ln>
                      <a:solidFill>
                        <a:schemeClr val="tx1"/>
                      </a:solidFill>
                    </a:ln>
                  </pic:spPr>
                </pic:pic>
              </a:graphicData>
            </a:graphic>
          </wp:inline>
        </w:drawing>
      </w:r>
    </w:p>
    <w:p w14:paraId="42DDFFAE" w14:textId="77777777" w:rsidR="00EF1E95" w:rsidRDefault="00EF1E95" w:rsidP="00EF1E95">
      <w:pPr>
        <w:pStyle w:val="Heading5"/>
      </w:pPr>
      <w:r>
        <w:t>Notes</w:t>
      </w:r>
    </w:p>
    <w:p w14:paraId="59A695D1" w14:textId="77777777" w:rsidR="00EF1E95" w:rsidRPr="00D133BA" w:rsidRDefault="00EF1E95" w:rsidP="00EF1E95"/>
    <w:p w14:paraId="66CE6A6F" w14:textId="77777777" w:rsidR="00EF1E95" w:rsidRDefault="00EF1E95" w:rsidP="00EF1E95">
      <w:pPr>
        <w:pStyle w:val="Heading4"/>
      </w:pPr>
      <w:bookmarkStart w:id="71" w:name="_Toc235001963"/>
      <w:bookmarkStart w:id="72" w:name="_Toc238045021"/>
      <w:r w:rsidRPr="007E519A">
        <w:t>Slide #</w:t>
      </w:r>
      <w:r>
        <w:t>18</w:t>
      </w:r>
      <w:r w:rsidRPr="007E519A">
        <w:t xml:space="preserve">: </w:t>
      </w:r>
      <w:r w:rsidRPr="00097C01">
        <w:rPr>
          <w:bCs/>
          <w:szCs w:val="24"/>
        </w:rPr>
        <w:t>People Who Have Accepted APS Services or Those That Need Involuntary Interventions</w:t>
      </w:r>
      <w:bookmarkEnd w:id="71"/>
      <w:bookmarkEnd w:id="72"/>
    </w:p>
    <w:p w14:paraId="17D619AA" w14:textId="77777777" w:rsidR="00EF1E95" w:rsidRDefault="00EF1E95" w:rsidP="00EF1E95">
      <w:pPr>
        <w:rPr>
          <w:b/>
          <w:bCs/>
        </w:rPr>
      </w:pPr>
      <w:r>
        <w:rPr>
          <w:noProof/>
        </w:rPr>
        <w:drawing>
          <wp:inline distT="0" distB="0" distL="0" distR="0" wp14:anchorId="7A207568" wp14:editId="4A45048D">
            <wp:extent cx="3246391" cy="1828800"/>
            <wp:effectExtent l="19050" t="19050" r="11430" b="19050"/>
            <wp:docPr id="12" name="Graphic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0">
                      <a:extLst>
                        <a:ext uri="{C183D7F6-B498-43B3-948B-1728B52AA6E4}">
                          <adec:decorative xmlns:adec="http://schemas.microsoft.com/office/drawing/2017/decorative" val="1"/>
                        </a:ext>
                      </a:extLst>
                    </pic:cNvPr>
                    <pic:cNvPicPr/>
                  </pic:nvPicPr>
                  <pic:blipFill>
                    <a:blip r:embed="rId36">
                      <a:extLst>
                        <a:ext uri="{28A0092B-C50C-407E-A947-70E740481C1C}">
                          <a14:useLocalDpi xmlns:a14="http://schemas.microsoft.com/office/drawing/2010/main" val="0"/>
                        </a:ext>
                      </a:extLst>
                    </a:blip>
                    <a:stretch>
                      <a:fillRect/>
                    </a:stretch>
                  </pic:blipFill>
                  <pic:spPr>
                    <a:xfrm>
                      <a:off x="0" y="0"/>
                      <a:ext cx="3246391" cy="1828800"/>
                    </a:xfrm>
                    <a:prstGeom prst="rect">
                      <a:avLst/>
                    </a:prstGeom>
                    <a:ln>
                      <a:solidFill>
                        <a:schemeClr val="tx1"/>
                      </a:solidFill>
                    </a:ln>
                  </pic:spPr>
                </pic:pic>
              </a:graphicData>
            </a:graphic>
          </wp:inline>
        </w:drawing>
      </w:r>
    </w:p>
    <w:p w14:paraId="0BA35378" w14:textId="77777777" w:rsidR="00EF1E95" w:rsidRDefault="00EF1E95" w:rsidP="00EF1E95">
      <w:pPr>
        <w:pStyle w:val="Heading5"/>
      </w:pPr>
      <w:r>
        <w:t>Notes</w:t>
      </w:r>
    </w:p>
    <w:p w14:paraId="18771CD5" w14:textId="2658FE9E" w:rsidR="003819B8" w:rsidRPr="00E5334C" w:rsidRDefault="003819B8" w:rsidP="00FD353F">
      <w:pPr>
        <w:rPr>
          <w:sz w:val="28"/>
          <w:szCs w:val="28"/>
        </w:rPr>
      </w:pPr>
    </w:p>
    <w:p w14:paraId="3C5A7114" w14:textId="77777777" w:rsidR="003F1CDB" w:rsidRDefault="003F1CDB">
      <w:pPr>
        <w:spacing w:before="0" w:after="160" w:line="259" w:lineRule="auto"/>
        <w:rPr>
          <w:b/>
          <w:bCs/>
          <w:szCs w:val="24"/>
        </w:rPr>
      </w:pPr>
      <w:r>
        <w:rPr>
          <w:b/>
          <w:bCs/>
          <w:szCs w:val="24"/>
        </w:rPr>
        <w:br w:type="page"/>
      </w:r>
    </w:p>
    <w:p w14:paraId="14AC8DC3" w14:textId="303ECA28" w:rsidR="008F4170" w:rsidRPr="00CE04B6" w:rsidRDefault="008F4170" w:rsidP="003F1CDB">
      <w:pPr>
        <w:pStyle w:val="Heading4"/>
      </w:pPr>
      <w:bookmarkStart w:id="73" w:name="_Toc238045022"/>
      <w:r w:rsidRPr="00CE04B6">
        <w:lastRenderedPageBreak/>
        <w:t>Slide #19: Service Planning for Voluntary and Safety Required Situations</w:t>
      </w:r>
      <w:bookmarkEnd w:id="73"/>
    </w:p>
    <w:p w14:paraId="3AC71C66" w14:textId="77777777" w:rsidR="008F4170" w:rsidRDefault="008F4170" w:rsidP="003F1CDB">
      <w:pPr>
        <w:rPr>
          <w:b/>
          <w:bCs/>
        </w:rPr>
      </w:pPr>
      <w:r>
        <w:rPr>
          <w:noProof/>
        </w:rPr>
        <w:drawing>
          <wp:inline distT="0" distB="0" distL="0" distR="0" wp14:anchorId="4DA5E320" wp14:editId="70072AC6">
            <wp:extent cx="3246391" cy="1828800"/>
            <wp:effectExtent l="19050" t="19050" r="11430" b="19050"/>
            <wp:docPr id="13" name="Graphic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c 11">
                      <a:extLst>
                        <a:ext uri="{C183D7F6-B498-43B3-948B-1728B52AA6E4}">
                          <adec:decorative xmlns:adec="http://schemas.microsoft.com/office/drawing/2017/decorative" val="1"/>
                        </a:ext>
                      </a:extLst>
                    </pic:cNvPr>
                    <pic:cNvPicPr/>
                  </pic:nvPicPr>
                  <pic:blipFill>
                    <a:blip r:embed="rId37">
                      <a:extLst>
                        <a:ext uri="{28A0092B-C50C-407E-A947-70E740481C1C}">
                          <a14:useLocalDpi xmlns:a14="http://schemas.microsoft.com/office/drawing/2010/main" val="0"/>
                        </a:ext>
                      </a:extLst>
                    </a:blip>
                    <a:stretch>
                      <a:fillRect/>
                    </a:stretch>
                  </pic:blipFill>
                  <pic:spPr>
                    <a:xfrm>
                      <a:off x="0" y="0"/>
                      <a:ext cx="3246391" cy="1828800"/>
                    </a:xfrm>
                    <a:prstGeom prst="rect">
                      <a:avLst/>
                    </a:prstGeom>
                    <a:ln>
                      <a:solidFill>
                        <a:schemeClr val="tx1"/>
                      </a:solidFill>
                    </a:ln>
                  </pic:spPr>
                </pic:pic>
              </a:graphicData>
            </a:graphic>
          </wp:inline>
        </w:drawing>
      </w:r>
    </w:p>
    <w:p w14:paraId="0399557E" w14:textId="77777777" w:rsidR="008F4170" w:rsidRDefault="008F4170" w:rsidP="008F4170">
      <w:pPr>
        <w:pStyle w:val="Heading5"/>
      </w:pPr>
      <w:r>
        <w:t>Notes</w:t>
      </w:r>
    </w:p>
    <w:p w14:paraId="2C716D7C" w14:textId="77777777" w:rsidR="008F4170" w:rsidRPr="00F67EFC" w:rsidRDefault="008F4170" w:rsidP="008F4170"/>
    <w:p w14:paraId="1681F60E" w14:textId="77777777" w:rsidR="008F4170" w:rsidRDefault="008F4170" w:rsidP="008F4170">
      <w:pPr>
        <w:pStyle w:val="Heading4"/>
      </w:pPr>
      <w:bookmarkStart w:id="74" w:name="_Toc235001964"/>
      <w:bookmarkStart w:id="75" w:name="_Toc238045023"/>
      <w:r w:rsidRPr="007E519A">
        <w:t>Slide #</w:t>
      </w:r>
      <w:r>
        <w:t>20</w:t>
      </w:r>
      <w:r w:rsidRPr="007E519A">
        <w:t xml:space="preserve">: </w:t>
      </w:r>
      <w:r>
        <w:t>The 3 Phases of Risk Assessment</w:t>
      </w:r>
      <w:bookmarkEnd w:id="74"/>
      <w:bookmarkEnd w:id="75"/>
    </w:p>
    <w:p w14:paraId="12C93FEB" w14:textId="77777777" w:rsidR="008F4170" w:rsidRDefault="008F4170" w:rsidP="008F4170">
      <w:pPr>
        <w:spacing w:before="0" w:after="160" w:line="259" w:lineRule="auto"/>
        <w:rPr>
          <w:b/>
          <w:bCs/>
        </w:rPr>
      </w:pPr>
      <w:r>
        <w:rPr>
          <w:noProof/>
          <w14:ligatures w14:val="none"/>
          <w14:cntxtAlts w14:val="0"/>
        </w:rPr>
        <w:drawing>
          <wp:inline distT="0" distB="0" distL="0" distR="0" wp14:anchorId="5E00DA33" wp14:editId="61BFC27F">
            <wp:extent cx="3246391" cy="1828800"/>
            <wp:effectExtent l="19050" t="19050" r="11430" b="19050"/>
            <wp:docPr id="14" name="Graphic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a:extLst>
                        <a:ext uri="{C183D7F6-B498-43B3-948B-1728B52AA6E4}">
                          <adec:decorative xmlns:adec="http://schemas.microsoft.com/office/drawing/2017/decorative" val="1"/>
                        </a:ext>
                      </a:extLst>
                    </pic:cNvPr>
                    <pic:cNvPicPr/>
                  </pic:nvPicPr>
                  <pic:blipFill>
                    <a:blip r:embed="rId38">
                      <a:extLst>
                        <a:ext uri="{28A0092B-C50C-407E-A947-70E740481C1C}">
                          <a14:useLocalDpi xmlns:a14="http://schemas.microsoft.com/office/drawing/2010/main" val="0"/>
                        </a:ext>
                      </a:extLst>
                    </a:blip>
                    <a:stretch>
                      <a:fillRect/>
                    </a:stretch>
                  </pic:blipFill>
                  <pic:spPr>
                    <a:xfrm>
                      <a:off x="0" y="0"/>
                      <a:ext cx="3246391" cy="1828800"/>
                    </a:xfrm>
                    <a:prstGeom prst="rect">
                      <a:avLst/>
                    </a:prstGeom>
                    <a:ln>
                      <a:solidFill>
                        <a:schemeClr val="tx1"/>
                      </a:solidFill>
                    </a:ln>
                  </pic:spPr>
                </pic:pic>
              </a:graphicData>
            </a:graphic>
          </wp:inline>
        </w:drawing>
      </w:r>
    </w:p>
    <w:p w14:paraId="594B46CD" w14:textId="77777777" w:rsidR="008F4170" w:rsidRDefault="008F4170" w:rsidP="008F4170">
      <w:pPr>
        <w:pStyle w:val="Heading5"/>
      </w:pPr>
      <w:r>
        <w:t>Notes</w:t>
      </w:r>
    </w:p>
    <w:p w14:paraId="5C94B4BC" w14:textId="77777777" w:rsidR="008F4170" w:rsidRDefault="008F4170">
      <w:pPr>
        <w:spacing w:before="0" w:after="160" w:line="259" w:lineRule="auto"/>
      </w:pPr>
    </w:p>
    <w:p w14:paraId="2FD6EB4D" w14:textId="6452EE81" w:rsidR="00A51551" w:rsidRDefault="00A51551">
      <w:pPr>
        <w:spacing w:before="0" w:after="160" w:line="259" w:lineRule="auto"/>
      </w:pPr>
      <w:r>
        <w:br w:type="page"/>
      </w:r>
    </w:p>
    <w:p w14:paraId="7270E408" w14:textId="77777777" w:rsidR="003522A9" w:rsidRPr="006E3530" w:rsidRDefault="003522A9" w:rsidP="00BD2DB3">
      <w:pPr>
        <w:pStyle w:val="Heading4"/>
      </w:pPr>
      <w:bookmarkStart w:id="76" w:name="_Toc238045024"/>
      <w:r w:rsidRPr="006E3530">
        <w:lastRenderedPageBreak/>
        <w:t xml:space="preserve">Handout: </w:t>
      </w:r>
      <w:r>
        <w:t xml:space="preserve">The 3 </w:t>
      </w:r>
      <w:r w:rsidRPr="006E3530">
        <w:t>Phases of Risk Assessment</w:t>
      </w:r>
      <w:bookmarkEnd w:id="76"/>
    </w:p>
    <w:p w14:paraId="74308399" w14:textId="77777777" w:rsidR="00987ECD" w:rsidRDefault="00987ECD" w:rsidP="003522A9">
      <w:pPr>
        <w:pBdr>
          <w:top w:val="nil"/>
          <w:left w:val="nil"/>
          <w:bottom w:val="nil"/>
          <w:right w:val="nil"/>
          <w:between w:val="nil"/>
        </w:pBdr>
        <w:rPr>
          <w:rFonts w:eastAsia="Verdana" w:cs="Verdana"/>
          <w:b/>
          <w:szCs w:val="24"/>
        </w:rPr>
      </w:pPr>
      <w:bookmarkStart w:id="77" w:name="_Hlk158365530"/>
    </w:p>
    <w:p w14:paraId="6FE8F3ED" w14:textId="4AC49FBA" w:rsidR="003522A9" w:rsidRPr="006E3530" w:rsidRDefault="003522A9" w:rsidP="003522A9">
      <w:pPr>
        <w:pBdr>
          <w:top w:val="nil"/>
          <w:left w:val="nil"/>
          <w:bottom w:val="nil"/>
          <w:right w:val="nil"/>
          <w:between w:val="nil"/>
        </w:pBdr>
        <w:rPr>
          <w:rFonts w:eastAsia="Verdana" w:cs="Verdana"/>
          <w:b/>
          <w:szCs w:val="24"/>
        </w:rPr>
      </w:pPr>
      <w:r w:rsidRPr="006E3530">
        <w:rPr>
          <w:rFonts w:eastAsia="Verdana" w:cs="Verdana"/>
          <w:b/>
          <w:szCs w:val="24"/>
        </w:rPr>
        <w:t>Phase 1: Initial Assessment and Emergencies</w:t>
      </w:r>
    </w:p>
    <w:p w14:paraId="56E2B006" w14:textId="77777777" w:rsidR="003522A9" w:rsidRPr="006E3530" w:rsidRDefault="003522A9" w:rsidP="003522A9">
      <w:pPr>
        <w:pBdr>
          <w:top w:val="nil"/>
          <w:left w:val="nil"/>
          <w:bottom w:val="nil"/>
          <w:right w:val="nil"/>
          <w:between w:val="nil"/>
        </w:pBdr>
        <w:rPr>
          <w:rFonts w:eastAsia="Verdana" w:cs="Verdana"/>
          <w:b/>
          <w:szCs w:val="24"/>
        </w:rPr>
      </w:pPr>
      <w:r w:rsidRPr="006E3530">
        <w:rPr>
          <w:rFonts w:eastAsia="Verdana" w:cs="Verdana"/>
          <w:szCs w:val="24"/>
        </w:rPr>
        <w:t>Helps workers decide:</w:t>
      </w:r>
    </w:p>
    <w:p w14:paraId="5187C9CB" w14:textId="77777777" w:rsidR="003522A9" w:rsidRPr="006E3530" w:rsidRDefault="003522A9" w:rsidP="003522A9">
      <w:pPr>
        <w:numPr>
          <w:ilvl w:val="0"/>
          <w:numId w:val="18"/>
        </w:numPr>
        <w:spacing w:before="0" w:after="0"/>
        <w:rPr>
          <w:rFonts w:eastAsia="Verdana" w:cs="Verdana"/>
          <w:szCs w:val="24"/>
        </w:rPr>
      </w:pPr>
      <w:r w:rsidRPr="006E3530">
        <w:rPr>
          <w:rFonts w:eastAsia="Verdana" w:cs="Verdana"/>
          <w:szCs w:val="24"/>
        </w:rPr>
        <w:t>Whether to investigate a report - Does the situation meet the criteria of a client being at risk?</w:t>
      </w:r>
    </w:p>
    <w:p w14:paraId="61555500" w14:textId="77777777" w:rsidR="003522A9" w:rsidRPr="006E3530" w:rsidRDefault="003522A9" w:rsidP="003522A9">
      <w:pPr>
        <w:numPr>
          <w:ilvl w:val="0"/>
          <w:numId w:val="18"/>
        </w:numPr>
        <w:spacing w:before="0" w:after="0"/>
        <w:rPr>
          <w:rFonts w:eastAsia="Verdana" w:cs="Verdana"/>
          <w:szCs w:val="24"/>
        </w:rPr>
      </w:pPr>
      <w:r w:rsidRPr="006E3530">
        <w:rPr>
          <w:rFonts w:eastAsia="Verdana" w:cs="Verdana"/>
          <w:szCs w:val="24"/>
        </w:rPr>
        <w:t>How quickly an investigation should be initiated - Do you need to go out immediately?</w:t>
      </w:r>
    </w:p>
    <w:p w14:paraId="21AABC31" w14:textId="77777777" w:rsidR="003522A9" w:rsidRPr="006E3530" w:rsidRDefault="003522A9" w:rsidP="003522A9">
      <w:pPr>
        <w:numPr>
          <w:ilvl w:val="0"/>
          <w:numId w:val="18"/>
        </w:numPr>
        <w:spacing w:before="0" w:after="0"/>
        <w:rPr>
          <w:rFonts w:eastAsia="Verdana" w:cs="Verdana"/>
          <w:szCs w:val="24"/>
        </w:rPr>
      </w:pPr>
      <w:r w:rsidRPr="006E3530">
        <w:rPr>
          <w:rFonts w:eastAsia="Verdana" w:cs="Verdana"/>
          <w:szCs w:val="24"/>
        </w:rPr>
        <w:t xml:space="preserve">Are older/dependent adults in immediate danger - e.g. Are they alone and unable to manage? How </w:t>
      </w:r>
      <w:r w:rsidRPr="006E3530">
        <w:rPr>
          <w:rFonts w:eastAsia="Verdana" w:cs="Verdana"/>
          <w:b/>
          <w:szCs w:val="24"/>
        </w:rPr>
        <w:t>soon</w:t>
      </w:r>
      <w:r w:rsidRPr="006E3530">
        <w:rPr>
          <w:rFonts w:eastAsia="Verdana" w:cs="Verdana"/>
          <w:szCs w:val="24"/>
        </w:rPr>
        <w:t xml:space="preserve"> might they come to harm?</w:t>
      </w:r>
    </w:p>
    <w:p w14:paraId="2E025973" w14:textId="77777777" w:rsidR="003522A9" w:rsidRPr="006E3530" w:rsidRDefault="003522A9" w:rsidP="003522A9">
      <w:pPr>
        <w:numPr>
          <w:ilvl w:val="0"/>
          <w:numId w:val="18"/>
        </w:numPr>
        <w:spacing w:before="0" w:after="0"/>
        <w:rPr>
          <w:rFonts w:eastAsia="Verdana" w:cs="Verdana"/>
          <w:szCs w:val="24"/>
        </w:rPr>
      </w:pPr>
      <w:r w:rsidRPr="006E3530">
        <w:rPr>
          <w:rFonts w:eastAsia="Verdana" w:cs="Verdana"/>
          <w:szCs w:val="24"/>
        </w:rPr>
        <w:t>Why are they calling now? Did something just happen?</w:t>
      </w:r>
    </w:p>
    <w:p w14:paraId="2B2E6CB7" w14:textId="77777777" w:rsidR="003522A9" w:rsidRPr="006E3530" w:rsidRDefault="003522A9" w:rsidP="003522A9">
      <w:pPr>
        <w:numPr>
          <w:ilvl w:val="0"/>
          <w:numId w:val="18"/>
        </w:numPr>
        <w:spacing w:before="0" w:after="0"/>
        <w:rPr>
          <w:rFonts w:eastAsia="Verdana" w:cs="Verdana"/>
          <w:szCs w:val="24"/>
        </w:rPr>
      </w:pPr>
      <w:r w:rsidRPr="006E3530">
        <w:rPr>
          <w:rFonts w:eastAsia="Verdana" w:cs="Verdana"/>
          <w:szCs w:val="24"/>
        </w:rPr>
        <w:t>Does the client understand what’s going on? Is the client’s neurocognitive status affected to the point they do not understand they are at risk?</w:t>
      </w:r>
    </w:p>
    <w:p w14:paraId="2F0D7D73" w14:textId="77777777" w:rsidR="003522A9" w:rsidRPr="006E3530" w:rsidRDefault="003522A9" w:rsidP="003522A9">
      <w:pPr>
        <w:numPr>
          <w:ilvl w:val="0"/>
          <w:numId w:val="18"/>
        </w:numPr>
        <w:spacing w:before="0" w:after="0"/>
        <w:rPr>
          <w:rFonts w:eastAsia="Verdana" w:cs="Verdana"/>
          <w:szCs w:val="24"/>
        </w:rPr>
      </w:pPr>
      <w:r w:rsidRPr="006E3530">
        <w:rPr>
          <w:rFonts w:eastAsia="Verdana" w:cs="Verdana"/>
          <w:szCs w:val="24"/>
        </w:rPr>
        <w:t>Is the client capable of making decisions?</w:t>
      </w:r>
    </w:p>
    <w:p w14:paraId="33927DDE" w14:textId="77777777" w:rsidR="003522A9" w:rsidRPr="006E3530" w:rsidRDefault="003522A9" w:rsidP="003522A9">
      <w:pPr>
        <w:numPr>
          <w:ilvl w:val="0"/>
          <w:numId w:val="18"/>
        </w:numPr>
        <w:spacing w:before="0" w:after="0"/>
        <w:rPr>
          <w:rFonts w:eastAsia="Verdana" w:cs="Verdana"/>
          <w:szCs w:val="24"/>
        </w:rPr>
      </w:pPr>
      <w:r w:rsidRPr="006E3530">
        <w:rPr>
          <w:rFonts w:eastAsia="Verdana" w:cs="Verdana"/>
          <w:szCs w:val="24"/>
        </w:rPr>
        <w:t>What’s at risk (life, health, property)?</w:t>
      </w:r>
    </w:p>
    <w:p w14:paraId="15F3865E" w14:textId="77777777" w:rsidR="003522A9" w:rsidRPr="006E3530" w:rsidRDefault="003522A9" w:rsidP="003522A9">
      <w:pPr>
        <w:numPr>
          <w:ilvl w:val="0"/>
          <w:numId w:val="18"/>
        </w:numPr>
        <w:spacing w:before="0" w:after="0"/>
        <w:rPr>
          <w:rFonts w:eastAsia="Verdana" w:cs="Verdana"/>
          <w:szCs w:val="24"/>
        </w:rPr>
      </w:pPr>
      <w:r w:rsidRPr="006E3530">
        <w:rPr>
          <w:rFonts w:eastAsia="Verdana" w:cs="Verdana"/>
          <w:szCs w:val="24"/>
        </w:rPr>
        <w:t xml:space="preserve">What are the consequences of delay? How </w:t>
      </w:r>
      <w:r w:rsidRPr="006E3530">
        <w:rPr>
          <w:rFonts w:eastAsia="Verdana" w:cs="Verdana"/>
          <w:b/>
          <w:szCs w:val="24"/>
        </w:rPr>
        <w:t>severe</w:t>
      </w:r>
      <w:r w:rsidRPr="006E3530">
        <w:rPr>
          <w:rFonts w:eastAsia="Verdana" w:cs="Verdana"/>
          <w:szCs w:val="24"/>
        </w:rPr>
        <w:t xml:space="preserve"> might the harm be?</w:t>
      </w:r>
    </w:p>
    <w:p w14:paraId="3A767A06" w14:textId="77777777" w:rsidR="003522A9" w:rsidRPr="006E3530" w:rsidRDefault="003522A9" w:rsidP="003522A9">
      <w:pPr>
        <w:numPr>
          <w:ilvl w:val="0"/>
          <w:numId w:val="18"/>
        </w:numPr>
        <w:spacing w:before="0" w:after="0"/>
        <w:rPr>
          <w:rFonts w:eastAsia="Verdana" w:cs="Verdana"/>
          <w:szCs w:val="24"/>
        </w:rPr>
      </w:pPr>
      <w:r w:rsidRPr="006E3530">
        <w:rPr>
          <w:rFonts w:eastAsia="Verdana" w:cs="Verdana"/>
          <w:szCs w:val="24"/>
        </w:rPr>
        <w:t>What emergency or protective measures and services are needed?</w:t>
      </w:r>
    </w:p>
    <w:p w14:paraId="6E3402A8" w14:textId="77777777" w:rsidR="003522A9" w:rsidRPr="006E3530" w:rsidRDefault="003522A9" w:rsidP="003522A9">
      <w:pPr>
        <w:numPr>
          <w:ilvl w:val="0"/>
          <w:numId w:val="18"/>
        </w:numPr>
        <w:pBdr>
          <w:top w:val="nil"/>
          <w:left w:val="nil"/>
          <w:bottom w:val="nil"/>
          <w:right w:val="nil"/>
          <w:between w:val="nil"/>
        </w:pBdr>
        <w:spacing w:before="0" w:after="0"/>
        <w:rPr>
          <w:rFonts w:eastAsia="Verdana" w:cs="Verdana"/>
          <w:b/>
          <w:szCs w:val="24"/>
        </w:rPr>
      </w:pPr>
      <w:r w:rsidRPr="006E3530">
        <w:rPr>
          <w:rFonts w:eastAsia="Verdana" w:cs="Verdana"/>
          <w:szCs w:val="24"/>
        </w:rPr>
        <w:t xml:space="preserve">What is the likelihood (or how </w:t>
      </w:r>
      <w:r w:rsidRPr="006E3530">
        <w:rPr>
          <w:rFonts w:eastAsia="Verdana" w:cs="Verdana"/>
          <w:b/>
          <w:szCs w:val="24"/>
        </w:rPr>
        <w:t>sure</w:t>
      </w:r>
      <w:r w:rsidRPr="006E3530">
        <w:rPr>
          <w:rFonts w:eastAsia="Verdana" w:cs="Verdana"/>
          <w:szCs w:val="24"/>
        </w:rPr>
        <w:t xml:space="preserve"> are you) that they will be harmed without intervention? </w:t>
      </w:r>
      <w:r w:rsidRPr="006E3530">
        <w:rPr>
          <w:rFonts w:eastAsia="Verdana" w:cs="Verdana"/>
          <w:b/>
          <w:szCs w:val="24"/>
        </w:rPr>
        <w:br/>
      </w:r>
    </w:p>
    <w:p w14:paraId="157E75F9" w14:textId="77777777" w:rsidR="00987ECD" w:rsidRDefault="00987ECD" w:rsidP="003522A9">
      <w:pPr>
        <w:pBdr>
          <w:top w:val="nil"/>
          <w:left w:val="nil"/>
          <w:bottom w:val="nil"/>
          <w:right w:val="nil"/>
          <w:between w:val="nil"/>
        </w:pBdr>
        <w:spacing w:before="0" w:after="0"/>
        <w:rPr>
          <w:rFonts w:eastAsia="Verdana" w:cs="Verdana"/>
          <w:b/>
          <w:szCs w:val="24"/>
        </w:rPr>
      </w:pPr>
    </w:p>
    <w:p w14:paraId="5C56D600" w14:textId="04358D68" w:rsidR="003522A9" w:rsidRPr="006E3530" w:rsidRDefault="003522A9" w:rsidP="003522A9">
      <w:pPr>
        <w:pBdr>
          <w:top w:val="nil"/>
          <w:left w:val="nil"/>
          <w:bottom w:val="nil"/>
          <w:right w:val="nil"/>
          <w:between w:val="nil"/>
        </w:pBdr>
        <w:spacing w:before="0" w:after="0"/>
        <w:rPr>
          <w:rFonts w:eastAsia="Verdana" w:cs="Verdana"/>
          <w:b/>
          <w:szCs w:val="24"/>
        </w:rPr>
      </w:pPr>
      <w:r w:rsidRPr="006E3530">
        <w:rPr>
          <w:rFonts w:eastAsia="Verdana" w:cs="Verdana"/>
          <w:b/>
          <w:szCs w:val="24"/>
        </w:rPr>
        <w:t xml:space="preserve">Phase 2: </w:t>
      </w:r>
      <w:r>
        <w:rPr>
          <w:rFonts w:eastAsia="Verdana" w:cs="Verdana"/>
          <w:b/>
          <w:szCs w:val="24"/>
        </w:rPr>
        <w:t>Service</w:t>
      </w:r>
      <w:r w:rsidRPr="006E3530">
        <w:rPr>
          <w:rFonts w:eastAsia="Verdana" w:cs="Verdana"/>
          <w:b/>
          <w:szCs w:val="24"/>
        </w:rPr>
        <w:t xml:space="preserve"> Planning</w:t>
      </w:r>
    </w:p>
    <w:p w14:paraId="0A5C984B" w14:textId="77777777" w:rsidR="003522A9" w:rsidRPr="006E3530" w:rsidRDefault="003522A9" w:rsidP="003522A9">
      <w:pPr>
        <w:pBdr>
          <w:top w:val="nil"/>
          <w:left w:val="nil"/>
          <w:bottom w:val="nil"/>
          <w:right w:val="nil"/>
          <w:between w:val="nil"/>
        </w:pBdr>
        <w:rPr>
          <w:rFonts w:eastAsia="Verdana" w:cs="Verdana"/>
          <w:szCs w:val="24"/>
        </w:rPr>
      </w:pPr>
      <w:r w:rsidRPr="006E3530">
        <w:rPr>
          <w:rFonts w:eastAsia="Verdana" w:cs="Verdana"/>
          <w:szCs w:val="24"/>
        </w:rPr>
        <w:t>Matching Services to Types and Levels of Risk:</w:t>
      </w:r>
    </w:p>
    <w:p w14:paraId="1D4B2401" w14:textId="77777777" w:rsidR="003522A9" w:rsidRPr="006E3530" w:rsidRDefault="003522A9" w:rsidP="003522A9">
      <w:pPr>
        <w:numPr>
          <w:ilvl w:val="0"/>
          <w:numId w:val="19"/>
        </w:numPr>
        <w:pBdr>
          <w:top w:val="nil"/>
          <w:left w:val="nil"/>
          <w:bottom w:val="nil"/>
          <w:right w:val="nil"/>
          <w:between w:val="nil"/>
        </w:pBdr>
        <w:spacing w:before="0" w:after="0"/>
        <w:rPr>
          <w:rFonts w:eastAsia="Verdana" w:cs="Verdana"/>
          <w:szCs w:val="24"/>
        </w:rPr>
      </w:pPr>
      <w:r w:rsidRPr="006E3530">
        <w:rPr>
          <w:rFonts w:eastAsia="Verdana" w:cs="Verdana"/>
          <w:szCs w:val="24"/>
        </w:rPr>
        <w:t xml:space="preserve">Are protective services needed on an ongoing basis to prevent future harm or abuse? </w:t>
      </w:r>
    </w:p>
    <w:p w14:paraId="66B0FB06" w14:textId="77777777" w:rsidR="003522A9" w:rsidRPr="006E3530" w:rsidRDefault="003522A9" w:rsidP="003522A9">
      <w:pPr>
        <w:numPr>
          <w:ilvl w:val="0"/>
          <w:numId w:val="19"/>
        </w:numPr>
        <w:pBdr>
          <w:top w:val="nil"/>
          <w:left w:val="nil"/>
          <w:bottom w:val="nil"/>
          <w:right w:val="nil"/>
          <w:between w:val="nil"/>
        </w:pBdr>
        <w:spacing w:before="0" w:after="0"/>
        <w:rPr>
          <w:rFonts w:eastAsia="Verdana" w:cs="Verdana"/>
          <w:szCs w:val="24"/>
        </w:rPr>
      </w:pPr>
      <w:r w:rsidRPr="006E3530">
        <w:rPr>
          <w:rFonts w:eastAsia="Verdana" w:cs="Verdana"/>
          <w:szCs w:val="24"/>
        </w:rPr>
        <w:t xml:space="preserve">How likely is it that harm or abuse will occur? </w:t>
      </w:r>
    </w:p>
    <w:p w14:paraId="2E9B0C04" w14:textId="77777777" w:rsidR="003522A9" w:rsidRDefault="003522A9" w:rsidP="003522A9">
      <w:pPr>
        <w:numPr>
          <w:ilvl w:val="0"/>
          <w:numId w:val="19"/>
        </w:numPr>
        <w:pBdr>
          <w:top w:val="nil"/>
          <w:left w:val="nil"/>
          <w:bottom w:val="nil"/>
          <w:right w:val="nil"/>
          <w:between w:val="nil"/>
        </w:pBdr>
        <w:spacing w:before="0" w:after="0"/>
        <w:rPr>
          <w:rFonts w:eastAsia="Verdana" w:cs="Verdana"/>
          <w:szCs w:val="24"/>
        </w:rPr>
      </w:pPr>
      <w:r w:rsidRPr="006E3530">
        <w:rPr>
          <w:rFonts w:eastAsia="Verdana" w:cs="Verdana"/>
          <w:szCs w:val="24"/>
        </w:rPr>
        <w:t>What factors make it likely that abuse will occur in the future?</w:t>
      </w:r>
    </w:p>
    <w:p w14:paraId="0D28D271" w14:textId="77777777" w:rsidR="003522A9" w:rsidRDefault="003522A9" w:rsidP="003522A9">
      <w:pPr>
        <w:numPr>
          <w:ilvl w:val="0"/>
          <w:numId w:val="19"/>
        </w:numPr>
        <w:pBdr>
          <w:top w:val="nil"/>
          <w:left w:val="nil"/>
          <w:bottom w:val="nil"/>
          <w:right w:val="nil"/>
          <w:between w:val="nil"/>
        </w:pBdr>
        <w:spacing w:before="0" w:after="0"/>
        <w:rPr>
          <w:rFonts w:eastAsia="Verdana" w:cs="Verdana"/>
          <w:szCs w:val="24"/>
        </w:rPr>
      </w:pPr>
      <w:r w:rsidRPr="007E46D4">
        <w:rPr>
          <w:rFonts w:eastAsia="Verdana" w:cs="Verdana"/>
          <w:szCs w:val="24"/>
        </w:rPr>
        <w:t>Factors to consider:</w:t>
      </w:r>
      <w:r>
        <w:rPr>
          <w:rFonts w:eastAsia="Verdana" w:cs="Verdana"/>
          <w:szCs w:val="24"/>
        </w:rPr>
        <w:t xml:space="preserve"> </w:t>
      </w:r>
    </w:p>
    <w:p w14:paraId="721DFC7C" w14:textId="77777777" w:rsidR="003522A9" w:rsidRPr="007E46D4" w:rsidRDefault="003522A9" w:rsidP="003522A9">
      <w:pPr>
        <w:numPr>
          <w:ilvl w:val="1"/>
          <w:numId w:val="21"/>
        </w:numPr>
        <w:pBdr>
          <w:top w:val="nil"/>
          <w:left w:val="nil"/>
          <w:bottom w:val="nil"/>
          <w:right w:val="nil"/>
          <w:between w:val="nil"/>
        </w:pBdr>
        <w:spacing w:before="0" w:after="0"/>
        <w:rPr>
          <w:rFonts w:eastAsia="Verdana" w:cs="Verdana"/>
          <w:szCs w:val="24"/>
        </w:rPr>
      </w:pPr>
      <w:r w:rsidRPr="007E46D4">
        <w:rPr>
          <w:rFonts w:eastAsia="Verdana" w:cs="Verdana"/>
          <w:szCs w:val="24"/>
        </w:rPr>
        <w:t>Do abusers pose on-going risk?</w:t>
      </w:r>
    </w:p>
    <w:p w14:paraId="036C0D2C" w14:textId="77777777" w:rsidR="003522A9" w:rsidRPr="006E3530" w:rsidRDefault="003522A9" w:rsidP="003522A9">
      <w:pPr>
        <w:numPr>
          <w:ilvl w:val="1"/>
          <w:numId w:val="21"/>
        </w:numPr>
        <w:pBdr>
          <w:top w:val="nil"/>
          <w:left w:val="nil"/>
          <w:bottom w:val="nil"/>
          <w:right w:val="nil"/>
          <w:between w:val="nil"/>
        </w:pBdr>
        <w:spacing w:before="0" w:after="0"/>
        <w:rPr>
          <w:rFonts w:eastAsia="Verdana" w:cs="Verdana"/>
          <w:szCs w:val="24"/>
        </w:rPr>
      </w:pPr>
      <w:r w:rsidRPr="006E3530">
        <w:rPr>
          <w:rFonts w:eastAsia="Verdana" w:cs="Verdana"/>
          <w:szCs w:val="24"/>
        </w:rPr>
        <w:t>What factors mitigate risk (e.g. clients’ strengths and resources)?</w:t>
      </w:r>
    </w:p>
    <w:p w14:paraId="634208A7" w14:textId="77777777" w:rsidR="003522A9" w:rsidRPr="006E3530" w:rsidRDefault="003522A9" w:rsidP="003522A9">
      <w:pPr>
        <w:numPr>
          <w:ilvl w:val="1"/>
          <w:numId w:val="21"/>
        </w:numPr>
        <w:pBdr>
          <w:top w:val="nil"/>
          <w:left w:val="nil"/>
          <w:bottom w:val="nil"/>
          <w:right w:val="nil"/>
          <w:between w:val="nil"/>
        </w:pBdr>
        <w:spacing w:before="0" w:after="0"/>
        <w:rPr>
          <w:rFonts w:eastAsia="Verdana" w:cs="Verdana"/>
          <w:szCs w:val="24"/>
        </w:rPr>
      </w:pPr>
      <w:r w:rsidRPr="006E3530">
        <w:rPr>
          <w:rFonts w:eastAsia="Verdana" w:cs="Verdana"/>
          <w:szCs w:val="24"/>
        </w:rPr>
        <w:t>Are informal supports available to help?</w:t>
      </w:r>
    </w:p>
    <w:p w14:paraId="7752ED4B" w14:textId="77777777" w:rsidR="003522A9" w:rsidRPr="006E3530" w:rsidRDefault="003522A9" w:rsidP="003522A9">
      <w:pPr>
        <w:numPr>
          <w:ilvl w:val="1"/>
          <w:numId w:val="21"/>
        </w:numPr>
        <w:pBdr>
          <w:top w:val="nil"/>
          <w:left w:val="nil"/>
          <w:bottom w:val="nil"/>
          <w:right w:val="nil"/>
          <w:between w:val="nil"/>
        </w:pBdr>
        <w:spacing w:before="0" w:after="0"/>
        <w:rPr>
          <w:rFonts w:eastAsia="Verdana" w:cs="Verdana"/>
          <w:szCs w:val="24"/>
        </w:rPr>
      </w:pPr>
      <w:r w:rsidRPr="006E3530">
        <w:rPr>
          <w:rFonts w:eastAsia="Verdana" w:cs="Verdana"/>
          <w:szCs w:val="24"/>
        </w:rPr>
        <w:t xml:space="preserve">How do older adults view the situation? What do they want to do about it? Are they capable of making choices and assisting with care plans? </w:t>
      </w:r>
    </w:p>
    <w:p w14:paraId="7075B69F" w14:textId="77777777" w:rsidR="00987ECD" w:rsidRDefault="00987ECD" w:rsidP="003522A9">
      <w:pPr>
        <w:pBdr>
          <w:top w:val="nil"/>
          <w:left w:val="nil"/>
          <w:bottom w:val="nil"/>
          <w:right w:val="nil"/>
          <w:between w:val="nil"/>
        </w:pBdr>
        <w:rPr>
          <w:rFonts w:eastAsia="Verdana" w:cs="Verdana"/>
          <w:b/>
          <w:szCs w:val="24"/>
        </w:rPr>
      </w:pPr>
    </w:p>
    <w:p w14:paraId="43665566" w14:textId="2F8084DC" w:rsidR="003522A9" w:rsidRPr="006E3530" w:rsidRDefault="003522A9" w:rsidP="003522A9">
      <w:pPr>
        <w:pBdr>
          <w:top w:val="nil"/>
          <w:left w:val="nil"/>
          <w:bottom w:val="nil"/>
          <w:right w:val="nil"/>
          <w:between w:val="nil"/>
        </w:pBdr>
        <w:rPr>
          <w:rFonts w:eastAsia="Verdana" w:cs="Verdana"/>
          <w:b/>
          <w:szCs w:val="24"/>
        </w:rPr>
      </w:pPr>
      <w:r w:rsidRPr="006E3530">
        <w:rPr>
          <w:rFonts w:eastAsia="Verdana" w:cs="Verdana"/>
          <w:b/>
          <w:szCs w:val="24"/>
        </w:rPr>
        <w:t>Phase 3: Reassessments and Case Closure</w:t>
      </w:r>
    </w:p>
    <w:p w14:paraId="47E70D56" w14:textId="77777777" w:rsidR="003522A9" w:rsidRPr="006E3530" w:rsidRDefault="003522A9" w:rsidP="003522A9">
      <w:pPr>
        <w:numPr>
          <w:ilvl w:val="0"/>
          <w:numId w:val="20"/>
        </w:numPr>
        <w:spacing w:before="0" w:after="0"/>
        <w:rPr>
          <w:rFonts w:eastAsia="Verdana" w:cs="Verdana"/>
          <w:szCs w:val="24"/>
        </w:rPr>
      </w:pPr>
      <w:r w:rsidRPr="006E3530">
        <w:rPr>
          <w:rFonts w:eastAsia="Verdana" w:cs="Verdana"/>
          <w:szCs w:val="24"/>
        </w:rPr>
        <w:t>Has risk changed over time? Is the client at higher or lower risk?</w:t>
      </w:r>
    </w:p>
    <w:p w14:paraId="05F76992" w14:textId="77777777" w:rsidR="003522A9" w:rsidRPr="006E3530" w:rsidRDefault="003522A9" w:rsidP="003522A9">
      <w:pPr>
        <w:numPr>
          <w:ilvl w:val="0"/>
          <w:numId w:val="20"/>
        </w:numPr>
        <w:spacing w:before="0" w:after="0"/>
        <w:rPr>
          <w:rFonts w:eastAsia="Verdana" w:cs="Verdana"/>
          <w:szCs w:val="24"/>
        </w:rPr>
      </w:pPr>
      <w:r w:rsidRPr="006E3530">
        <w:rPr>
          <w:rFonts w:eastAsia="Verdana" w:cs="Verdana"/>
          <w:szCs w:val="24"/>
        </w:rPr>
        <w:lastRenderedPageBreak/>
        <w:t xml:space="preserve">What accounts for the changes? Are new issues emerging? Are perpetrators out of the picture? Have threats been removed? Have interventions reduced risk? Has the client changed his or her mind about accepting services? </w:t>
      </w:r>
    </w:p>
    <w:p w14:paraId="7F99CAE5" w14:textId="77777777" w:rsidR="003522A9" w:rsidRPr="006E3530" w:rsidRDefault="003522A9" w:rsidP="003522A9">
      <w:pPr>
        <w:numPr>
          <w:ilvl w:val="0"/>
          <w:numId w:val="20"/>
        </w:numPr>
        <w:spacing w:before="0" w:after="0"/>
        <w:rPr>
          <w:rFonts w:eastAsia="Verdana" w:cs="Verdana"/>
          <w:szCs w:val="24"/>
        </w:rPr>
      </w:pPr>
      <w:r w:rsidRPr="006E3530">
        <w:rPr>
          <w:rFonts w:eastAsia="Verdana" w:cs="Verdana"/>
          <w:szCs w:val="24"/>
        </w:rPr>
        <w:t>Are changes to the care plan needed? What preventative measures are needed?</w:t>
      </w:r>
    </w:p>
    <w:p w14:paraId="4A09B09F" w14:textId="77777777" w:rsidR="003522A9" w:rsidRPr="006E3530" w:rsidRDefault="003522A9" w:rsidP="003522A9">
      <w:pPr>
        <w:numPr>
          <w:ilvl w:val="0"/>
          <w:numId w:val="20"/>
        </w:numPr>
        <w:spacing w:before="0" w:after="0"/>
        <w:rPr>
          <w:rFonts w:eastAsia="Verdana" w:cs="Verdana"/>
          <w:szCs w:val="24"/>
        </w:rPr>
      </w:pPr>
      <w:r w:rsidRPr="006E3530">
        <w:rPr>
          <w:rFonts w:eastAsia="Verdana" w:cs="Verdana"/>
          <w:szCs w:val="24"/>
        </w:rPr>
        <w:t>What is the likelihood that the situation will recur?</w:t>
      </w:r>
      <w:bookmarkEnd w:id="77"/>
    </w:p>
    <w:p w14:paraId="70C9A04C" w14:textId="77777777" w:rsidR="003522A9" w:rsidRDefault="003522A9">
      <w:pPr>
        <w:spacing w:before="0" w:after="160" w:line="259" w:lineRule="auto"/>
      </w:pPr>
      <w:r>
        <w:br w:type="page"/>
      </w:r>
    </w:p>
    <w:p w14:paraId="48D875E9" w14:textId="77777777" w:rsidR="00E64DF7" w:rsidRPr="00737DDE" w:rsidRDefault="00E64DF7" w:rsidP="00BD2DB3">
      <w:pPr>
        <w:pStyle w:val="Heading4"/>
        <w:rPr>
          <w:i/>
        </w:rPr>
      </w:pPr>
      <w:bookmarkStart w:id="78" w:name="_Toc238045025"/>
      <w:r w:rsidRPr="00EE71F2">
        <w:lastRenderedPageBreak/>
        <w:t>Handout: Christoph and Freida’s Case</w:t>
      </w:r>
      <w:r>
        <w:t xml:space="preserve"> Scenario</w:t>
      </w:r>
      <w:bookmarkEnd w:id="78"/>
    </w:p>
    <w:p w14:paraId="33303D05" w14:textId="77777777" w:rsidR="00E64DF7" w:rsidRDefault="00E64DF7" w:rsidP="00E64DF7">
      <w:r>
        <w:t xml:space="preserve">Christoph and Frieda are a married couple who are retired and live in a house they own. Christoph is 89 and Frieda is 93. They emigrated from Germany in the 1950’s with their son who passed away approximately two years ago. Both are fluent in German and English. </w:t>
      </w:r>
    </w:p>
    <w:p w14:paraId="5CA1A655" w14:textId="77777777" w:rsidR="00E64DF7" w:rsidRDefault="00E64DF7" w:rsidP="00E64DF7">
      <w:r>
        <w:t xml:space="preserve">Christoph was diagnosed with Alzheimer’s Disease approximately three years ago but was managing well with assistance from Frieda and his son, prior to his death. Frieda has been having Transient Ischemic Attacks (TIAs or mini strokes) and has not been to the doctor since the TIAs started, approximately one year ago. </w:t>
      </w:r>
    </w:p>
    <w:p w14:paraId="4076E997" w14:textId="77777777" w:rsidR="00E64DF7" w:rsidRDefault="00E64DF7" w:rsidP="00E64DF7">
      <w:r>
        <w:t xml:space="preserve">Recently, Frieda received an eviction notice and ran outside screaming. A neighbor noticed and attempted to help her. The neighbor went through some mail and learned that the couple were being evicted due to being one year behind with HOA fees. </w:t>
      </w:r>
    </w:p>
    <w:p w14:paraId="2CEC101C" w14:textId="77777777" w:rsidR="00E64DF7" w:rsidRDefault="00E64DF7" w:rsidP="00E64DF7">
      <w:r>
        <w:t xml:space="preserve">The reporting party (RP) states the house has a very strong odor of urine. The house is in hoarded condition with papers, bills, kitchen items, books, and more collected all over the house. There is rotting food in the kitchen and the refrigerator is filled with rotting food and not working. There are several notices that the utilities will be shut off for non-payment. When the reporting party (RP) asked the couple about this, Christoph is pleasant, but does not appear to follow the conservation well, and continually states that “Frieda takes care of me and everything.” Frieda is guarded but later admits that she has not been paying bills and is frequently not feeling well. The couple states they have no family and do not want “government assistance.” </w:t>
      </w:r>
    </w:p>
    <w:p w14:paraId="7732DC3C" w14:textId="77777777" w:rsidR="00E64DF7" w:rsidRDefault="00E64DF7" w:rsidP="00987ECD"/>
    <w:p w14:paraId="7537D05F" w14:textId="77777777" w:rsidR="00E64DF7" w:rsidRDefault="00E64DF7" w:rsidP="00E64DF7">
      <w:pPr>
        <w:spacing w:before="0" w:after="40" w:line="259" w:lineRule="auto"/>
      </w:pPr>
      <w:r w:rsidRPr="00DC2935">
        <w:rPr>
          <w:b/>
          <w:bCs/>
        </w:rPr>
        <w:t>Instructions</w:t>
      </w:r>
      <w:r>
        <w:t>:</w:t>
      </w:r>
    </w:p>
    <w:p w14:paraId="7941BFF9" w14:textId="77777777" w:rsidR="00E64DF7" w:rsidRPr="00987ECD" w:rsidRDefault="00E64DF7" w:rsidP="00E64DF7">
      <w:pPr>
        <w:pStyle w:val="ListParagraph"/>
        <w:widowControl/>
        <w:numPr>
          <w:ilvl w:val="0"/>
          <w:numId w:val="22"/>
        </w:numPr>
        <w:autoSpaceDE/>
        <w:autoSpaceDN/>
        <w:spacing w:after="40" w:line="259" w:lineRule="auto"/>
        <w:contextualSpacing/>
        <w:rPr>
          <w:sz w:val="24"/>
          <w:szCs w:val="24"/>
        </w:rPr>
      </w:pPr>
      <w:r w:rsidRPr="00987ECD">
        <w:rPr>
          <w:sz w:val="24"/>
          <w:szCs w:val="24"/>
        </w:rPr>
        <w:t>Use the 3S’s of Risk Handout and identify 1 risk factor to use to fill out each column of the template (e.g. Risk Factors, Risk Indicators, Global Assessment, Factors that Mitigate Risk, Services Plan).</w:t>
      </w:r>
    </w:p>
    <w:p w14:paraId="7D536163" w14:textId="77777777" w:rsidR="00987ECD" w:rsidRPr="00987ECD" w:rsidRDefault="00E64DF7" w:rsidP="00E64DF7">
      <w:pPr>
        <w:pStyle w:val="ListParagraph"/>
        <w:widowControl/>
        <w:numPr>
          <w:ilvl w:val="0"/>
          <w:numId w:val="22"/>
        </w:numPr>
        <w:autoSpaceDE/>
        <w:autoSpaceDN/>
        <w:spacing w:after="40" w:line="259" w:lineRule="auto"/>
        <w:contextualSpacing/>
        <w:rPr>
          <w:sz w:val="24"/>
          <w:szCs w:val="24"/>
        </w:rPr>
      </w:pPr>
      <w:r w:rsidRPr="00987ECD">
        <w:rPr>
          <w:sz w:val="24"/>
          <w:szCs w:val="24"/>
        </w:rPr>
        <w:t xml:space="preserve">Review the Ready-Set-Go! 5-Minute Coaching Questions Handout and as a group decide what “Ready-Set-Go! 5-Minute Coaching Questions” that you would use with the assigned staff to this case scenario and/or other open-ended questions, or reflections to assist the APS professional with critically thinking, exploring case concerns, and engaging in case planning with the APS Professional. </w:t>
      </w:r>
    </w:p>
    <w:p w14:paraId="6A6EB036" w14:textId="4050F853" w:rsidR="00E64DF7" w:rsidRPr="00DC2935" w:rsidRDefault="00E64DF7" w:rsidP="00E64DF7">
      <w:pPr>
        <w:pStyle w:val="ListParagraph"/>
        <w:widowControl/>
        <w:numPr>
          <w:ilvl w:val="0"/>
          <w:numId w:val="22"/>
        </w:numPr>
        <w:autoSpaceDE/>
        <w:autoSpaceDN/>
        <w:spacing w:after="40" w:line="259" w:lineRule="auto"/>
        <w:contextualSpacing/>
      </w:pPr>
      <w:r>
        <w:br w:type="page"/>
      </w:r>
    </w:p>
    <w:p w14:paraId="2E28263B" w14:textId="09C72933" w:rsidR="00EF29E3" w:rsidRDefault="00EF29E3" w:rsidP="00EF29E3">
      <w:pPr>
        <w:pStyle w:val="Heading4"/>
      </w:pPr>
      <w:bookmarkStart w:id="79" w:name="_Toc235001967"/>
      <w:bookmarkStart w:id="80" w:name="_Toc227173695"/>
      <w:bookmarkStart w:id="81" w:name="_Toc238045026"/>
      <w:r w:rsidRPr="007E519A">
        <w:lastRenderedPageBreak/>
        <w:t>Slide #</w:t>
      </w:r>
      <w:r>
        <w:t>21</w:t>
      </w:r>
      <w:r w:rsidRPr="007E519A">
        <w:t xml:space="preserve">: </w:t>
      </w:r>
      <w:r>
        <w:t>Small Group Activity</w:t>
      </w:r>
      <w:bookmarkEnd w:id="79"/>
      <w:bookmarkEnd w:id="81"/>
      <w:r>
        <w:t xml:space="preserve"> </w:t>
      </w:r>
    </w:p>
    <w:p w14:paraId="554F7E13" w14:textId="77777777" w:rsidR="00EF29E3" w:rsidRDefault="00EF29E3" w:rsidP="00EF29E3">
      <w:pPr>
        <w:spacing w:before="0" w:after="160" w:line="259" w:lineRule="auto"/>
        <w:rPr>
          <w:b/>
          <w:bCs/>
        </w:rPr>
      </w:pPr>
      <w:r w:rsidRPr="00426F13">
        <w:rPr>
          <w:noProof/>
        </w:rPr>
        <w:drawing>
          <wp:inline distT="0" distB="0" distL="0" distR="0" wp14:anchorId="71098A95" wp14:editId="3F16298F">
            <wp:extent cx="3246120" cy="1828800"/>
            <wp:effectExtent l="19050" t="19050" r="11430" b="19050"/>
            <wp:docPr id="53" name="Picture 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Picture 53">
                      <a:extLst>
                        <a:ext uri="{C183D7F6-B498-43B3-948B-1728B52AA6E4}">
                          <adec:decorative xmlns:adec="http://schemas.microsoft.com/office/drawing/2017/decorative" val="1"/>
                        </a:ext>
                      </a:extLst>
                    </pic:cNvPr>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246120" cy="1828800"/>
                    </a:xfrm>
                    <a:prstGeom prst="rect">
                      <a:avLst/>
                    </a:prstGeom>
                    <a:ln>
                      <a:solidFill>
                        <a:schemeClr val="tx1"/>
                      </a:solidFill>
                    </a:ln>
                  </pic:spPr>
                </pic:pic>
              </a:graphicData>
            </a:graphic>
          </wp:inline>
        </w:drawing>
      </w:r>
    </w:p>
    <w:p w14:paraId="65A4742B" w14:textId="77777777" w:rsidR="00EF29E3" w:rsidRDefault="00EF29E3" w:rsidP="00EF29E3">
      <w:pPr>
        <w:pStyle w:val="Heading5"/>
      </w:pPr>
      <w:r>
        <w:t>Notes</w:t>
      </w:r>
    </w:p>
    <w:p w14:paraId="6101B4B2" w14:textId="77777777" w:rsidR="00A22509" w:rsidRDefault="00A22509" w:rsidP="00A22509"/>
    <w:p w14:paraId="336AF217" w14:textId="3246CBB5" w:rsidR="008604B4" w:rsidRDefault="008604B4" w:rsidP="008604B4">
      <w:pPr>
        <w:pStyle w:val="Heading3"/>
      </w:pPr>
      <w:bookmarkStart w:id="82" w:name="_Toc238045027"/>
      <w:r>
        <w:t>Working Together: Consultation, Collaboration, and Multidisciplinary Teams</w:t>
      </w:r>
      <w:bookmarkEnd w:id="80"/>
      <w:bookmarkEnd w:id="82"/>
    </w:p>
    <w:p w14:paraId="7C77CB97" w14:textId="77777777" w:rsidR="00D47B39" w:rsidRDefault="00D47B39" w:rsidP="00D47B39">
      <w:pPr>
        <w:pStyle w:val="Heading4"/>
      </w:pPr>
      <w:bookmarkStart w:id="83" w:name="_Toc235001969"/>
      <w:bookmarkStart w:id="84" w:name="_Toc238045028"/>
      <w:r w:rsidRPr="007E519A">
        <w:t>Slide #</w:t>
      </w:r>
      <w:r>
        <w:t>22</w:t>
      </w:r>
      <w:r w:rsidRPr="007E519A">
        <w:t xml:space="preserve">: </w:t>
      </w:r>
      <w:r>
        <w:t>What is a Multidisciplinary Team?</w:t>
      </w:r>
      <w:bookmarkEnd w:id="83"/>
      <w:bookmarkEnd w:id="84"/>
    </w:p>
    <w:p w14:paraId="1ACA5F76" w14:textId="77777777" w:rsidR="00D47B39" w:rsidRDefault="00D47B39" w:rsidP="00D47B39">
      <w:pPr>
        <w:spacing w:before="0" w:after="160" w:line="259" w:lineRule="auto"/>
        <w:rPr>
          <w:b/>
          <w:bCs/>
        </w:rPr>
      </w:pPr>
      <w:r w:rsidRPr="00426F13">
        <w:rPr>
          <w:noProof/>
        </w:rPr>
        <w:drawing>
          <wp:inline distT="0" distB="0" distL="0" distR="0" wp14:anchorId="60BCF23B" wp14:editId="08945F3C">
            <wp:extent cx="3246120" cy="1828800"/>
            <wp:effectExtent l="19050" t="19050" r="11430" b="19050"/>
            <wp:docPr id="54" name="Picture 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Picture 54">
                      <a:extLst>
                        <a:ext uri="{C183D7F6-B498-43B3-948B-1728B52AA6E4}">
                          <adec:decorative xmlns:adec="http://schemas.microsoft.com/office/drawing/2017/decorative" val="1"/>
                        </a:ext>
                      </a:extLst>
                    </pic:cNvPr>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246120" cy="1828800"/>
                    </a:xfrm>
                    <a:prstGeom prst="rect">
                      <a:avLst/>
                    </a:prstGeom>
                    <a:ln>
                      <a:solidFill>
                        <a:schemeClr val="tx1"/>
                      </a:solidFill>
                    </a:ln>
                  </pic:spPr>
                </pic:pic>
              </a:graphicData>
            </a:graphic>
          </wp:inline>
        </w:drawing>
      </w:r>
    </w:p>
    <w:p w14:paraId="032DDB63" w14:textId="77777777" w:rsidR="00D47B39" w:rsidRDefault="00D47B39" w:rsidP="00D47B39">
      <w:pPr>
        <w:pStyle w:val="Heading5"/>
      </w:pPr>
      <w:r>
        <w:t>Notes</w:t>
      </w:r>
    </w:p>
    <w:p w14:paraId="685BBCFF" w14:textId="77777777" w:rsidR="00D47B39" w:rsidRDefault="00D47B39">
      <w:pPr>
        <w:spacing w:before="0" w:after="160" w:line="259" w:lineRule="auto"/>
      </w:pPr>
    </w:p>
    <w:p w14:paraId="1FD2343B" w14:textId="46BD5467" w:rsidR="00D62A06" w:rsidRDefault="00D62A06">
      <w:pPr>
        <w:spacing w:before="0" w:after="160" w:line="259" w:lineRule="auto"/>
      </w:pPr>
      <w:r>
        <w:br w:type="page"/>
      </w:r>
    </w:p>
    <w:p w14:paraId="4CC8EA09" w14:textId="77777777" w:rsidR="00CE7FF6" w:rsidRDefault="00CE7FF6" w:rsidP="00CE7FF6">
      <w:pPr>
        <w:pStyle w:val="Heading4"/>
      </w:pPr>
      <w:bookmarkStart w:id="85" w:name="_Toc235001970"/>
      <w:bookmarkStart w:id="86" w:name="_Toc238045029"/>
      <w:r w:rsidRPr="007E519A">
        <w:lastRenderedPageBreak/>
        <w:t xml:space="preserve">Slide </w:t>
      </w:r>
      <w:r>
        <w:t>#23: Examples of MDTs</w:t>
      </w:r>
      <w:bookmarkEnd w:id="85"/>
      <w:bookmarkEnd w:id="86"/>
    </w:p>
    <w:p w14:paraId="52C74225" w14:textId="77777777" w:rsidR="00CE7FF6" w:rsidRDefault="00CE7FF6" w:rsidP="00CE7FF6">
      <w:pPr>
        <w:spacing w:before="0" w:after="160" w:line="259" w:lineRule="auto"/>
        <w:rPr>
          <w:b/>
          <w:bCs/>
        </w:rPr>
      </w:pPr>
      <w:r>
        <w:rPr>
          <w:noProof/>
          <w14:ligatures w14:val="none"/>
          <w14:cntxtAlts w14:val="0"/>
        </w:rPr>
        <w:drawing>
          <wp:inline distT="0" distB="0" distL="0" distR="0" wp14:anchorId="355229A6" wp14:editId="2C1492DB">
            <wp:extent cx="3246116" cy="1828645"/>
            <wp:effectExtent l="19050" t="19050" r="12065" b="19685"/>
            <wp:docPr id="40495245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952450" name="Picture 1">
                      <a:extLst>
                        <a:ext uri="{C183D7F6-B498-43B3-948B-1728B52AA6E4}">
                          <adec:decorative xmlns:adec="http://schemas.microsoft.com/office/drawing/2017/decorative" val="1"/>
                        </a:ext>
                      </a:extLst>
                    </pic:cNvPr>
                    <pic:cNvPicPr preferRelativeResize="0"/>
                  </pic:nvPicPr>
                  <pic:blipFill>
                    <a:blip r:embed="rId41">
                      <a:extLst>
                        <a:ext uri="{28A0092B-C50C-407E-A947-70E740481C1C}">
                          <a14:useLocalDpi xmlns:a14="http://schemas.microsoft.com/office/drawing/2010/main" val="0"/>
                        </a:ext>
                      </a:extLst>
                    </a:blip>
                    <a:stretch>
                      <a:fillRect/>
                    </a:stretch>
                  </pic:blipFill>
                  <pic:spPr>
                    <a:xfrm>
                      <a:off x="0" y="0"/>
                      <a:ext cx="3246116" cy="1828645"/>
                    </a:xfrm>
                    <a:prstGeom prst="rect">
                      <a:avLst/>
                    </a:prstGeom>
                    <a:ln>
                      <a:solidFill>
                        <a:schemeClr val="tx1"/>
                      </a:solidFill>
                    </a:ln>
                  </pic:spPr>
                </pic:pic>
              </a:graphicData>
            </a:graphic>
          </wp:inline>
        </w:drawing>
      </w:r>
    </w:p>
    <w:p w14:paraId="41416E57" w14:textId="77777777" w:rsidR="00CE7FF6" w:rsidRDefault="00CE7FF6" w:rsidP="00CE7FF6">
      <w:pPr>
        <w:pStyle w:val="Heading5"/>
      </w:pPr>
      <w:r>
        <w:t>Notes</w:t>
      </w:r>
    </w:p>
    <w:p w14:paraId="0632E4D6" w14:textId="77777777" w:rsidR="00CE7FF6" w:rsidRDefault="00CE7FF6" w:rsidP="00CE7FF6">
      <w:pPr>
        <w:spacing w:before="0" w:after="160" w:line="259" w:lineRule="auto"/>
      </w:pPr>
    </w:p>
    <w:p w14:paraId="6981A86D" w14:textId="77777777" w:rsidR="00CE7FF6" w:rsidRDefault="00CE7FF6" w:rsidP="00CE7FF6">
      <w:pPr>
        <w:pStyle w:val="Heading4"/>
      </w:pPr>
      <w:bookmarkStart w:id="87" w:name="_Toc235001971"/>
      <w:bookmarkStart w:id="88" w:name="_Toc238045030"/>
      <w:r w:rsidRPr="007E519A">
        <w:t xml:space="preserve">Slide </w:t>
      </w:r>
      <w:r>
        <w:t>#24: Informal Supports and Community Providers</w:t>
      </w:r>
      <w:bookmarkEnd w:id="87"/>
      <w:bookmarkEnd w:id="88"/>
    </w:p>
    <w:p w14:paraId="40A6BBB9" w14:textId="77777777" w:rsidR="00CE7FF6" w:rsidRDefault="00CE7FF6" w:rsidP="00CE7FF6">
      <w:pPr>
        <w:spacing w:before="0" w:after="160" w:line="259" w:lineRule="auto"/>
      </w:pPr>
      <w:r>
        <w:rPr>
          <w:noProof/>
        </w:rPr>
        <w:drawing>
          <wp:inline distT="0" distB="0" distL="0" distR="0" wp14:anchorId="2C52B553" wp14:editId="7C02FBDA">
            <wp:extent cx="3246116" cy="1828645"/>
            <wp:effectExtent l="19050" t="19050" r="12065" b="19685"/>
            <wp:docPr id="213266447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664470" name="Picture 1">
                      <a:extLst>
                        <a:ext uri="{C183D7F6-B498-43B3-948B-1728B52AA6E4}">
                          <adec:decorative xmlns:adec="http://schemas.microsoft.com/office/drawing/2017/decorative" val="1"/>
                        </a:ext>
                      </a:extLst>
                    </pic:cNvPr>
                    <pic:cNvPicPr preferRelativeResize="0"/>
                  </pic:nvPicPr>
                  <pic:blipFill>
                    <a:blip r:embed="rId42">
                      <a:extLst>
                        <a:ext uri="{28A0092B-C50C-407E-A947-70E740481C1C}">
                          <a14:useLocalDpi xmlns:a14="http://schemas.microsoft.com/office/drawing/2010/main" val="0"/>
                        </a:ext>
                      </a:extLst>
                    </a:blip>
                    <a:stretch>
                      <a:fillRect/>
                    </a:stretch>
                  </pic:blipFill>
                  <pic:spPr>
                    <a:xfrm>
                      <a:off x="0" y="0"/>
                      <a:ext cx="3246116" cy="1828645"/>
                    </a:xfrm>
                    <a:prstGeom prst="rect">
                      <a:avLst/>
                    </a:prstGeom>
                    <a:ln>
                      <a:solidFill>
                        <a:schemeClr val="tx1"/>
                      </a:solidFill>
                    </a:ln>
                  </pic:spPr>
                </pic:pic>
              </a:graphicData>
            </a:graphic>
          </wp:inline>
        </w:drawing>
      </w:r>
      <w:r>
        <w:t xml:space="preserve"> </w:t>
      </w:r>
    </w:p>
    <w:p w14:paraId="577C6DAA" w14:textId="77777777" w:rsidR="00CE7FF6" w:rsidRDefault="00CE7FF6" w:rsidP="00CE7FF6">
      <w:pPr>
        <w:pStyle w:val="Heading5"/>
      </w:pPr>
      <w:r>
        <w:t>Notes</w:t>
      </w:r>
    </w:p>
    <w:p w14:paraId="34D6737E" w14:textId="77777777" w:rsidR="00F07D19" w:rsidRPr="00F07D19" w:rsidRDefault="00F07D19" w:rsidP="00F07D19"/>
    <w:p w14:paraId="0C0B25FF" w14:textId="3E32DF21" w:rsidR="007106C5" w:rsidRDefault="007106C5" w:rsidP="00CE7FF6">
      <w:pPr>
        <w:spacing w:before="0" w:after="160" w:line="259" w:lineRule="auto"/>
      </w:pPr>
      <w:r>
        <w:br w:type="page"/>
      </w:r>
    </w:p>
    <w:p w14:paraId="78317AC9" w14:textId="77777777" w:rsidR="00416D5D" w:rsidRDefault="00416D5D" w:rsidP="00416D5D">
      <w:pPr>
        <w:pStyle w:val="Heading4"/>
      </w:pPr>
      <w:bookmarkStart w:id="89" w:name="_Toc235001972"/>
      <w:bookmarkStart w:id="90" w:name="_Toc238045031"/>
      <w:r w:rsidRPr="007E519A">
        <w:lastRenderedPageBreak/>
        <w:t xml:space="preserve">Slide </w:t>
      </w:r>
      <w:r>
        <w:t>#25: Let’s Practice</w:t>
      </w:r>
      <w:bookmarkEnd w:id="89"/>
      <w:bookmarkEnd w:id="90"/>
    </w:p>
    <w:p w14:paraId="1D407C2A" w14:textId="77777777" w:rsidR="00416D5D" w:rsidRDefault="00416D5D" w:rsidP="00416D5D">
      <w:pPr>
        <w:spacing w:before="0" w:after="160" w:line="259" w:lineRule="auto"/>
        <w:rPr>
          <w:b/>
          <w:bCs/>
        </w:rPr>
      </w:pPr>
      <w:r>
        <w:rPr>
          <w:noProof/>
          <w14:ligatures w14:val="none"/>
          <w14:cntxtAlts w14:val="0"/>
        </w:rPr>
        <w:drawing>
          <wp:inline distT="0" distB="0" distL="0" distR="0" wp14:anchorId="03DBA27D" wp14:editId="1BF54046">
            <wp:extent cx="3246114" cy="1828645"/>
            <wp:effectExtent l="19050" t="19050" r="12065" b="19685"/>
            <wp:docPr id="165910117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101178" name="Picture 1">
                      <a:extLst>
                        <a:ext uri="{C183D7F6-B498-43B3-948B-1728B52AA6E4}">
                          <adec:decorative xmlns:adec="http://schemas.microsoft.com/office/drawing/2017/decorative" val="1"/>
                        </a:ext>
                      </a:extLst>
                    </pic:cNvPr>
                    <pic:cNvPicPr preferRelativeResize="0"/>
                  </pic:nvPicPr>
                  <pic:blipFill>
                    <a:blip r:embed="rId43">
                      <a:extLst>
                        <a:ext uri="{28A0092B-C50C-407E-A947-70E740481C1C}">
                          <a14:useLocalDpi xmlns:a14="http://schemas.microsoft.com/office/drawing/2010/main" val="0"/>
                        </a:ext>
                      </a:extLst>
                    </a:blip>
                    <a:stretch>
                      <a:fillRect/>
                    </a:stretch>
                  </pic:blipFill>
                  <pic:spPr>
                    <a:xfrm>
                      <a:off x="0" y="0"/>
                      <a:ext cx="3246114" cy="1828645"/>
                    </a:xfrm>
                    <a:prstGeom prst="rect">
                      <a:avLst/>
                    </a:prstGeom>
                    <a:ln>
                      <a:solidFill>
                        <a:schemeClr val="tx1"/>
                      </a:solidFill>
                    </a:ln>
                  </pic:spPr>
                </pic:pic>
              </a:graphicData>
            </a:graphic>
          </wp:inline>
        </w:drawing>
      </w:r>
    </w:p>
    <w:p w14:paraId="4DE81692" w14:textId="77777777" w:rsidR="00416D5D" w:rsidRDefault="00416D5D" w:rsidP="00416D5D">
      <w:pPr>
        <w:pStyle w:val="Heading5"/>
      </w:pPr>
      <w:r>
        <w:t>Notes</w:t>
      </w:r>
    </w:p>
    <w:p w14:paraId="5BB6CB89" w14:textId="77777777" w:rsidR="00416D5D" w:rsidRDefault="00416D5D" w:rsidP="00416D5D">
      <w:pPr>
        <w:spacing w:before="0" w:after="160" w:line="259" w:lineRule="auto"/>
      </w:pPr>
    </w:p>
    <w:p w14:paraId="0EAB2136" w14:textId="77777777" w:rsidR="00416D5D" w:rsidRDefault="00416D5D" w:rsidP="00416D5D">
      <w:pPr>
        <w:pStyle w:val="Heading4"/>
      </w:pPr>
      <w:bookmarkStart w:id="91" w:name="_Toc235001973"/>
      <w:bookmarkStart w:id="92" w:name="_Toc238045032"/>
      <w:r w:rsidRPr="007E519A">
        <w:t xml:space="preserve">Slide </w:t>
      </w:r>
      <w:r>
        <w:t>#26: Supervisor Case Consultation</w:t>
      </w:r>
      <w:bookmarkEnd w:id="91"/>
      <w:bookmarkEnd w:id="92"/>
    </w:p>
    <w:p w14:paraId="5625D14F" w14:textId="6C89AFF5" w:rsidR="00416D5D" w:rsidRDefault="006F095A" w:rsidP="00416D5D">
      <w:pPr>
        <w:spacing w:before="0" w:after="160" w:line="259" w:lineRule="auto"/>
        <w:rPr>
          <w:b/>
          <w:bCs/>
        </w:rPr>
      </w:pPr>
      <w:r>
        <w:rPr>
          <w:noProof/>
          <w14:ligatures w14:val="none"/>
          <w14:cntxtAlts w14:val="0"/>
        </w:rPr>
        <w:drawing>
          <wp:inline distT="0" distB="0" distL="0" distR="0" wp14:anchorId="79303586" wp14:editId="0366011C">
            <wp:extent cx="3246392" cy="1828800"/>
            <wp:effectExtent l="19050" t="19050" r="11430" b="19050"/>
            <wp:docPr id="17" name="Graphic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phic 17">
                      <a:extLst>
                        <a:ext uri="{C183D7F6-B498-43B3-948B-1728B52AA6E4}">
                          <adec:decorative xmlns:adec="http://schemas.microsoft.com/office/drawing/2017/decorative" val="1"/>
                        </a:ext>
                      </a:extLst>
                    </pic:cNvPr>
                    <pic:cNvPicPr/>
                  </pic:nvPicPr>
                  <pic:blipFill>
                    <a:blip r:embed="rId44">
                      <a:extLst>
                        <a:ext uri="{28A0092B-C50C-407E-A947-70E740481C1C}">
                          <a14:useLocalDpi xmlns:a14="http://schemas.microsoft.com/office/drawing/2010/main" val="0"/>
                        </a:ext>
                      </a:extLst>
                    </a:blip>
                    <a:stretch>
                      <a:fillRect/>
                    </a:stretch>
                  </pic:blipFill>
                  <pic:spPr>
                    <a:xfrm>
                      <a:off x="0" y="0"/>
                      <a:ext cx="3246392" cy="1828800"/>
                    </a:xfrm>
                    <a:prstGeom prst="rect">
                      <a:avLst/>
                    </a:prstGeom>
                    <a:ln>
                      <a:solidFill>
                        <a:schemeClr val="tx1"/>
                      </a:solidFill>
                    </a:ln>
                  </pic:spPr>
                </pic:pic>
              </a:graphicData>
            </a:graphic>
          </wp:inline>
        </w:drawing>
      </w:r>
    </w:p>
    <w:p w14:paraId="299C44BA" w14:textId="77777777" w:rsidR="00416D5D" w:rsidRDefault="00416D5D" w:rsidP="00416D5D">
      <w:pPr>
        <w:pStyle w:val="Heading5"/>
      </w:pPr>
      <w:r>
        <w:t>Notes</w:t>
      </w:r>
    </w:p>
    <w:p w14:paraId="36BA291F" w14:textId="77777777" w:rsidR="00416D5D" w:rsidRDefault="00416D5D">
      <w:pPr>
        <w:spacing w:before="0" w:after="160" w:line="259" w:lineRule="auto"/>
      </w:pPr>
    </w:p>
    <w:p w14:paraId="2DAD3EAC" w14:textId="49435253" w:rsidR="0056466C" w:rsidRDefault="0056466C">
      <w:pPr>
        <w:spacing w:before="0" w:after="160" w:line="259" w:lineRule="auto"/>
      </w:pPr>
      <w:r>
        <w:br w:type="page"/>
      </w:r>
    </w:p>
    <w:p w14:paraId="6A4A0C19" w14:textId="77777777" w:rsidR="00C26D66" w:rsidRDefault="00C26D66" w:rsidP="00C26D66">
      <w:pPr>
        <w:pStyle w:val="Heading3"/>
      </w:pPr>
      <w:bookmarkStart w:id="93" w:name="_Toc227173696"/>
      <w:bookmarkStart w:id="94" w:name="_Toc238045033"/>
      <w:r>
        <w:lastRenderedPageBreak/>
        <w:t>Case Closure and Quality Assurance</w:t>
      </w:r>
      <w:bookmarkEnd w:id="93"/>
      <w:bookmarkEnd w:id="94"/>
    </w:p>
    <w:p w14:paraId="50EF5FF9" w14:textId="77B3D6CE" w:rsidR="00970698" w:rsidRDefault="00970698" w:rsidP="00970698">
      <w:pPr>
        <w:pStyle w:val="Heading4"/>
      </w:pPr>
      <w:bookmarkStart w:id="95" w:name="_Toc238045034"/>
      <w:r>
        <w:t>S</w:t>
      </w:r>
      <w:r w:rsidRPr="007E519A">
        <w:t xml:space="preserve">lide </w:t>
      </w:r>
      <w:r>
        <w:t>#27: Planning for Case Closure</w:t>
      </w:r>
      <w:bookmarkEnd w:id="95"/>
    </w:p>
    <w:p w14:paraId="0A41AE93" w14:textId="77777777" w:rsidR="00970698" w:rsidRDefault="00970698" w:rsidP="00970698">
      <w:pPr>
        <w:spacing w:before="0" w:after="160" w:line="259" w:lineRule="auto"/>
        <w:rPr>
          <w:b/>
          <w:bCs/>
        </w:rPr>
      </w:pPr>
      <w:r>
        <w:rPr>
          <w:noProof/>
          <w14:ligatures w14:val="none"/>
          <w14:cntxtAlts w14:val="0"/>
        </w:rPr>
        <w:drawing>
          <wp:inline distT="0" distB="0" distL="0" distR="0" wp14:anchorId="7BE285B7" wp14:editId="3C30C10E">
            <wp:extent cx="3246114" cy="1828645"/>
            <wp:effectExtent l="19050" t="19050" r="12065" b="19685"/>
            <wp:docPr id="44104906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049068" name="Picture 1">
                      <a:extLst>
                        <a:ext uri="{C183D7F6-B498-43B3-948B-1728B52AA6E4}">
                          <adec:decorative xmlns:adec="http://schemas.microsoft.com/office/drawing/2017/decorative" val="1"/>
                        </a:ext>
                      </a:extLst>
                    </pic:cNvPr>
                    <pic:cNvPicPr preferRelativeResize="0"/>
                  </pic:nvPicPr>
                  <pic:blipFill>
                    <a:blip r:embed="rId45">
                      <a:extLst>
                        <a:ext uri="{28A0092B-C50C-407E-A947-70E740481C1C}">
                          <a14:useLocalDpi xmlns:a14="http://schemas.microsoft.com/office/drawing/2010/main" val="0"/>
                        </a:ext>
                      </a:extLst>
                    </a:blip>
                    <a:stretch>
                      <a:fillRect/>
                    </a:stretch>
                  </pic:blipFill>
                  <pic:spPr>
                    <a:xfrm>
                      <a:off x="0" y="0"/>
                      <a:ext cx="3246114" cy="1828645"/>
                    </a:xfrm>
                    <a:prstGeom prst="rect">
                      <a:avLst/>
                    </a:prstGeom>
                    <a:ln>
                      <a:solidFill>
                        <a:schemeClr val="tx1"/>
                      </a:solidFill>
                    </a:ln>
                  </pic:spPr>
                </pic:pic>
              </a:graphicData>
            </a:graphic>
          </wp:inline>
        </w:drawing>
      </w:r>
    </w:p>
    <w:p w14:paraId="14D2EC16" w14:textId="77777777" w:rsidR="00970698" w:rsidRDefault="00970698" w:rsidP="00970698">
      <w:pPr>
        <w:pStyle w:val="Heading5"/>
      </w:pPr>
      <w:r>
        <w:t>Notes</w:t>
      </w:r>
    </w:p>
    <w:p w14:paraId="7AB7C1AF" w14:textId="77777777" w:rsidR="00970698" w:rsidRPr="0052464B" w:rsidRDefault="00970698" w:rsidP="00970698"/>
    <w:p w14:paraId="768E5187" w14:textId="77777777" w:rsidR="00970698" w:rsidRDefault="00970698" w:rsidP="00970698">
      <w:pPr>
        <w:pStyle w:val="Heading4"/>
      </w:pPr>
      <w:bookmarkStart w:id="96" w:name="_Toc235001976"/>
      <w:bookmarkStart w:id="97" w:name="_Toc238045035"/>
      <w:r w:rsidRPr="007E519A">
        <w:t xml:space="preserve">Slide </w:t>
      </w:r>
      <w:r>
        <w:t>#28: Reassessments and Case Closure</w:t>
      </w:r>
      <w:bookmarkEnd w:id="96"/>
      <w:bookmarkEnd w:id="97"/>
    </w:p>
    <w:p w14:paraId="4CDAAB18" w14:textId="77777777" w:rsidR="00970698" w:rsidRDefault="00970698" w:rsidP="00970698">
      <w:pPr>
        <w:spacing w:before="0" w:after="160" w:line="259" w:lineRule="auto"/>
        <w:rPr>
          <w:b/>
          <w:bCs/>
        </w:rPr>
      </w:pPr>
      <w:r>
        <w:rPr>
          <w:noProof/>
          <w14:ligatures w14:val="none"/>
          <w14:cntxtAlts w14:val="0"/>
        </w:rPr>
        <w:drawing>
          <wp:inline distT="0" distB="0" distL="0" distR="0" wp14:anchorId="356B0E6D" wp14:editId="67154B5B">
            <wp:extent cx="3246114" cy="1828644"/>
            <wp:effectExtent l="19050" t="19050" r="12065" b="19685"/>
            <wp:docPr id="177574141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741411" name="Picture 1">
                      <a:extLst>
                        <a:ext uri="{C183D7F6-B498-43B3-948B-1728B52AA6E4}">
                          <adec:decorative xmlns:adec="http://schemas.microsoft.com/office/drawing/2017/decorative" val="1"/>
                        </a:ext>
                      </a:extLst>
                    </pic:cNvPr>
                    <pic:cNvPicPr preferRelativeResize="0"/>
                  </pic:nvPicPr>
                  <pic:blipFill>
                    <a:blip r:embed="rId46">
                      <a:extLst>
                        <a:ext uri="{28A0092B-C50C-407E-A947-70E740481C1C}">
                          <a14:useLocalDpi xmlns:a14="http://schemas.microsoft.com/office/drawing/2010/main" val="0"/>
                        </a:ext>
                      </a:extLst>
                    </a:blip>
                    <a:stretch>
                      <a:fillRect/>
                    </a:stretch>
                  </pic:blipFill>
                  <pic:spPr>
                    <a:xfrm>
                      <a:off x="0" y="0"/>
                      <a:ext cx="3246114" cy="1828644"/>
                    </a:xfrm>
                    <a:prstGeom prst="rect">
                      <a:avLst/>
                    </a:prstGeom>
                    <a:ln>
                      <a:solidFill>
                        <a:schemeClr val="tx1"/>
                      </a:solidFill>
                    </a:ln>
                  </pic:spPr>
                </pic:pic>
              </a:graphicData>
            </a:graphic>
          </wp:inline>
        </w:drawing>
      </w:r>
    </w:p>
    <w:p w14:paraId="2823ABB9" w14:textId="77777777" w:rsidR="00BF4197" w:rsidRDefault="00BF4197" w:rsidP="00BF4197">
      <w:pPr>
        <w:pStyle w:val="Heading5"/>
      </w:pPr>
      <w:r>
        <w:t>Notes</w:t>
      </w:r>
    </w:p>
    <w:p w14:paraId="31E8F8D2" w14:textId="77777777" w:rsidR="00BF4197" w:rsidRDefault="00BF4197">
      <w:pPr>
        <w:spacing w:before="0" w:after="160" w:line="259" w:lineRule="auto"/>
      </w:pPr>
    </w:p>
    <w:p w14:paraId="4F832488" w14:textId="614BBEF0" w:rsidR="005D64F1" w:rsidRDefault="005D64F1">
      <w:pPr>
        <w:spacing w:before="0" w:after="160" w:line="259" w:lineRule="auto"/>
      </w:pPr>
      <w:r>
        <w:br w:type="page"/>
      </w:r>
    </w:p>
    <w:p w14:paraId="751D681E" w14:textId="77777777" w:rsidR="009B5C50" w:rsidRDefault="009B5C50" w:rsidP="00BD2DB3">
      <w:pPr>
        <w:pStyle w:val="Heading4"/>
      </w:pPr>
      <w:bookmarkStart w:id="98" w:name="_Toc238045036"/>
      <w:r>
        <w:rPr>
          <w:rFonts w:eastAsia="Verdana"/>
        </w:rPr>
        <w:lastRenderedPageBreak/>
        <w:t>Handout: Checklist for Case Closure Questions to Consider</w:t>
      </w:r>
      <w:bookmarkEnd w:id="98"/>
    </w:p>
    <w:p w14:paraId="04304AA0" w14:textId="77777777" w:rsidR="009B5C50" w:rsidRPr="002B2141" w:rsidRDefault="009B5C50" w:rsidP="009B5C50"/>
    <w:p w14:paraId="4BAB9C30" w14:textId="77777777" w:rsidR="009B5C50" w:rsidRPr="009B5C50" w:rsidRDefault="009B5C50" w:rsidP="009B5C50">
      <w:pPr>
        <w:pStyle w:val="ListParagraph"/>
        <w:widowControl/>
        <w:numPr>
          <w:ilvl w:val="0"/>
          <w:numId w:val="23"/>
        </w:numPr>
        <w:autoSpaceDE/>
        <w:autoSpaceDN/>
        <w:spacing w:after="160" w:line="259" w:lineRule="auto"/>
        <w:contextualSpacing/>
        <w:rPr>
          <w:sz w:val="24"/>
          <w:szCs w:val="28"/>
        </w:rPr>
      </w:pPr>
      <w:r w:rsidRPr="009B5C50">
        <w:rPr>
          <w:sz w:val="24"/>
          <w:szCs w:val="28"/>
        </w:rPr>
        <w:t>Has the protective issue been addressed or resolved?  If the protective issue has not been resolved, was it due to the client’s choice to decline services or interventions?  Are the client’s choices well documented?</w:t>
      </w:r>
    </w:p>
    <w:p w14:paraId="1193C2E5" w14:textId="77777777" w:rsidR="009B5C50" w:rsidRPr="009B5C50" w:rsidRDefault="009B5C50" w:rsidP="009B5C50">
      <w:pPr>
        <w:rPr>
          <w:sz w:val="28"/>
          <w:szCs w:val="28"/>
        </w:rPr>
      </w:pPr>
    </w:p>
    <w:p w14:paraId="6CA87C6B" w14:textId="77777777" w:rsidR="009B5C50" w:rsidRPr="009B5C50" w:rsidRDefault="009B5C50" w:rsidP="009B5C50">
      <w:pPr>
        <w:rPr>
          <w:sz w:val="28"/>
          <w:szCs w:val="28"/>
        </w:rPr>
      </w:pPr>
    </w:p>
    <w:p w14:paraId="16B9FBAD" w14:textId="77777777" w:rsidR="009B5C50" w:rsidRPr="009B5C50" w:rsidRDefault="009B5C50" w:rsidP="009B5C50">
      <w:pPr>
        <w:pStyle w:val="ListParagraph"/>
        <w:widowControl/>
        <w:numPr>
          <w:ilvl w:val="0"/>
          <w:numId w:val="23"/>
        </w:numPr>
        <w:autoSpaceDE/>
        <w:autoSpaceDN/>
        <w:spacing w:after="160" w:line="259" w:lineRule="auto"/>
        <w:contextualSpacing/>
        <w:rPr>
          <w:sz w:val="24"/>
          <w:szCs w:val="28"/>
        </w:rPr>
      </w:pPr>
      <w:r w:rsidRPr="009B5C50">
        <w:rPr>
          <w:sz w:val="24"/>
          <w:szCs w:val="28"/>
        </w:rPr>
        <w:t>If the client chose not to engage in services, has the client’s capacity to act as their own decision maker been assessed/evaluated/determined, either by the APS Professional or by a physician, psychologist, geriatric specialist, neurologist, or licensed mental health clinician?</w:t>
      </w:r>
    </w:p>
    <w:p w14:paraId="77F8D76A" w14:textId="77777777" w:rsidR="009B5C50" w:rsidRPr="009B5C50" w:rsidRDefault="009B5C50" w:rsidP="009B5C50">
      <w:pPr>
        <w:rPr>
          <w:sz w:val="28"/>
          <w:szCs w:val="28"/>
        </w:rPr>
      </w:pPr>
    </w:p>
    <w:p w14:paraId="206CE6DC" w14:textId="77777777" w:rsidR="009B5C50" w:rsidRPr="009B5C50" w:rsidRDefault="009B5C50" w:rsidP="009B5C50">
      <w:pPr>
        <w:rPr>
          <w:sz w:val="28"/>
          <w:szCs w:val="28"/>
        </w:rPr>
      </w:pPr>
    </w:p>
    <w:p w14:paraId="0CE14863" w14:textId="77777777" w:rsidR="009B5C50" w:rsidRPr="009B5C50" w:rsidRDefault="009B5C50" w:rsidP="009B5C50">
      <w:pPr>
        <w:pStyle w:val="ListParagraph"/>
        <w:widowControl/>
        <w:numPr>
          <w:ilvl w:val="0"/>
          <w:numId w:val="23"/>
        </w:numPr>
        <w:autoSpaceDE/>
        <w:autoSpaceDN/>
        <w:spacing w:after="160" w:line="259" w:lineRule="auto"/>
        <w:contextualSpacing/>
        <w:rPr>
          <w:sz w:val="24"/>
          <w:szCs w:val="28"/>
        </w:rPr>
      </w:pPr>
      <w:r w:rsidRPr="009B5C50">
        <w:rPr>
          <w:sz w:val="24"/>
          <w:szCs w:val="28"/>
        </w:rPr>
        <w:t xml:space="preserve">Was the client’s capacity/mental status assessed in general, whether or not the client chose to engage in services?  If indicated per agency guidelines, was a dementia/neurocognitive disorder screening tool used?  </w:t>
      </w:r>
    </w:p>
    <w:p w14:paraId="39A2B5DD" w14:textId="77777777" w:rsidR="009B5C50" w:rsidRPr="009B5C50" w:rsidRDefault="009B5C50" w:rsidP="009B5C50">
      <w:pPr>
        <w:rPr>
          <w:sz w:val="28"/>
          <w:szCs w:val="28"/>
        </w:rPr>
      </w:pPr>
    </w:p>
    <w:p w14:paraId="3227A618" w14:textId="77777777" w:rsidR="009B5C50" w:rsidRPr="009B5C50" w:rsidRDefault="009B5C50" w:rsidP="009B5C50">
      <w:pPr>
        <w:rPr>
          <w:sz w:val="28"/>
          <w:szCs w:val="28"/>
        </w:rPr>
      </w:pPr>
    </w:p>
    <w:p w14:paraId="361BB326" w14:textId="77777777" w:rsidR="009B5C50" w:rsidRPr="009B5C50" w:rsidRDefault="009B5C50" w:rsidP="009B5C50">
      <w:pPr>
        <w:pStyle w:val="ListParagraph"/>
        <w:widowControl/>
        <w:numPr>
          <w:ilvl w:val="0"/>
          <w:numId w:val="23"/>
        </w:numPr>
        <w:autoSpaceDE/>
        <w:autoSpaceDN/>
        <w:spacing w:after="160" w:line="259" w:lineRule="auto"/>
        <w:contextualSpacing/>
        <w:rPr>
          <w:sz w:val="24"/>
          <w:szCs w:val="28"/>
        </w:rPr>
      </w:pPr>
      <w:r w:rsidRPr="009B5C50">
        <w:rPr>
          <w:sz w:val="24"/>
          <w:szCs w:val="28"/>
        </w:rPr>
        <w:t>Was the client assessed for suicidal/homicidal ideation? Were appropriate mental health interventions and/or consultations sought if suicidal and/or homicidal ideation was identified as a concern?</w:t>
      </w:r>
    </w:p>
    <w:p w14:paraId="5FB476C5" w14:textId="77777777" w:rsidR="009B5C50" w:rsidRPr="009B5C50" w:rsidRDefault="009B5C50" w:rsidP="009B5C50">
      <w:pPr>
        <w:rPr>
          <w:sz w:val="28"/>
          <w:szCs w:val="28"/>
        </w:rPr>
      </w:pPr>
    </w:p>
    <w:p w14:paraId="293D45B9" w14:textId="77777777" w:rsidR="009B5C50" w:rsidRPr="009B5C50" w:rsidRDefault="009B5C50" w:rsidP="009B5C50">
      <w:pPr>
        <w:rPr>
          <w:sz w:val="28"/>
          <w:szCs w:val="28"/>
        </w:rPr>
      </w:pPr>
    </w:p>
    <w:p w14:paraId="2EA8A219" w14:textId="77777777" w:rsidR="009B5C50" w:rsidRPr="009B5C50" w:rsidRDefault="009B5C50" w:rsidP="009B5C50">
      <w:pPr>
        <w:pStyle w:val="ListParagraph"/>
        <w:widowControl/>
        <w:numPr>
          <w:ilvl w:val="0"/>
          <w:numId w:val="23"/>
        </w:numPr>
        <w:autoSpaceDE/>
        <w:autoSpaceDN/>
        <w:spacing w:after="160" w:line="259" w:lineRule="auto"/>
        <w:contextualSpacing/>
        <w:rPr>
          <w:sz w:val="24"/>
          <w:szCs w:val="28"/>
        </w:rPr>
      </w:pPr>
      <w:r w:rsidRPr="009B5C50">
        <w:rPr>
          <w:sz w:val="24"/>
          <w:szCs w:val="28"/>
        </w:rPr>
        <w:t>Were any firearms/weapons identified to be in the home and if so, has this been sufficiently addressed per agency guidelines?</w:t>
      </w:r>
    </w:p>
    <w:p w14:paraId="165F7566" w14:textId="77777777" w:rsidR="009B5C50" w:rsidRPr="009B5C50" w:rsidRDefault="009B5C50" w:rsidP="009B5C50">
      <w:pPr>
        <w:rPr>
          <w:sz w:val="28"/>
          <w:szCs w:val="28"/>
        </w:rPr>
      </w:pPr>
    </w:p>
    <w:p w14:paraId="67277523" w14:textId="77777777" w:rsidR="009B5C50" w:rsidRPr="009B5C50" w:rsidRDefault="009B5C50" w:rsidP="009B5C50">
      <w:pPr>
        <w:pStyle w:val="ListParagraph"/>
        <w:widowControl/>
        <w:numPr>
          <w:ilvl w:val="0"/>
          <w:numId w:val="23"/>
        </w:numPr>
        <w:autoSpaceDE/>
        <w:autoSpaceDN/>
        <w:spacing w:after="160" w:line="259" w:lineRule="auto"/>
        <w:contextualSpacing/>
        <w:rPr>
          <w:sz w:val="24"/>
          <w:szCs w:val="28"/>
        </w:rPr>
      </w:pPr>
      <w:r w:rsidRPr="009B5C50">
        <w:rPr>
          <w:sz w:val="24"/>
          <w:szCs w:val="28"/>
        </w:rPr>
        <w:t>Were required demographic and SOGI (sexual orientation and gender identity) questions asked and updated in demographics portion of the case record?</w:t>
      </w:r>
    </w:p>
    <w:p w14:paraId="6FC5AA8F" w14:textId="77777777" w:rsidR="009B5C50" w:rsidRPr="009B5C50" w:rsidRDefault="009B5C50" w:rsidP="009B5C50">
      <w:pPr>
        <w:rPr>
          <w:sz w:val="28"/>
          <w:szCs w:val="28"/>
        </w:rPr>
      </w:pPr>
    </w:p>
    <w:p w14:paraId="19B9D8A0" w14:textId="77777777" w:rsidR="009B5C50" w:rsidRPr="009B5C50" w:rsidRDefault="009B5C50" w:rsidP="009B5C50">
      <w:pPr>
        <w:pStyle w:val="ListParagraph"/>
        <w:widowControl/>
        <w:numPr>
          <w:ilvl w:val="0"/>
          <w:numId w:val="23"/>
        </w:numPr>
        <w:autoSpaceDE/>
        <w:autoSpaceDN/>
        <w:spacing w:after="160" w:line="259" w:lineRule="auto"/>
        <w:contextualSpacing/>
        <w:rPr>
          <w:sz w:val="24"/>
          <w:szCs w:val="28"/>
        </w:rPr>
      </w:pPr>
      <w:r w:rsidRPr="009B5C50">
        <w:rPr>
          <w:sz w:val="24"/>
          <w:szCs w:val="28"/>
        </w:rPr>
        <w:lastRenderedPageBreak/>
        <w:t>Did all necessary collaboration with community partners occur?</w:t>
      </w:r>
    </w:p>
    <w:p w14:paraId="09B82947" w14:textId="77777777" w:rsidR="009B5C50" w:rsidRPr="009B5C50" w:rsidRDefault="009B5C50" w:rsidP="009B5C50">
      <w:pPr>
        <w:pStyle w:val="ListParagraph"/>
        <w:rPr>
          <w:sz w:val="24"/>
          <w:szCs w:val="28"/>
        </w:rPr>
      </w:pPr>
    </w:p>
    <w:p w14:paraId="79143047" w14:textId="77777777" w:rsidR="009B5C50" w:rsidRPr="009B5C50" w:rsidRDefault="009B5C50" w:rsidP="009B5C50">
      <w:pPr>
        <w:pStyle w:val="ListParagraph"/>
        <w:rPr>
          <w:sz w:val="24"/>
          <w:szCs w:val="28"/>
        </w:rPr>
      </w:pPr>
    </w:p>
    <w:p w14:paraId="168D096F" w14:textId="77777777" w:rsidR="009B5C50" w:rsidRPr="009B5C50" w:rsidRDefault="009B5C50" w:rsidP="009B5C50">
      <w:pPr>
        <w:pStyle w:val="ListParagraph"/>
        <w:widowControl/>
        <w:numPr>
          <w:ilvl w:val="0"/>
          <w:numId w:val="23"/>
        </w:numPr>
        <w:autoSpaceDE/>
        <w:autoSpaceDN/>
        <w:spacing w:after="160" w:line="259" w:lineRule="auto"/>
        <w:contextualSpacing/>
        <w:rPr>
          <w:sz w:val="24"/>
          <w:szCs w:val="28"/>
        </w:rPr>
      </w:pPr>
      <w:r w:rsidRPr="009B5C50">
        <w:rPr>
          <w:sz w:val="24"/>
          <w:szCs w:val="28"/>
        </w:rPr>
        <w:t>Was the reporting party contacted (or attempts made to contact)?</w:t>
      </w:r>
    </w:p>
    <w:p w14:paraId="3BAFA1B2" w14:textId="77777777" w:rsidR="009B5C50" w:rsidRPr="009B5C50" w:rsidRDefault="009B5C50" w:rsidP="009B5C50">
      <w:pPr>
        <w:pStyle w:val="ListParagraph"/>
        <w:rPr>
          <w:sz w:val="24"/>
          <w:szCs w:val="28"/>
        </w:rPr>
      </w:pPr>
    </w:p>
    <w:p w14:paraId="5BDAF03F" w14:textId="77777777" w:rsidR="009B5C50" w:rsidRPr="009B5C50" w:rsidRDefault="009B5C50" w:rsidP="009B5C50">
      <w:pPr>
        <w:pStyle w:val="ListParagraph"/>
        <w:rPr>
          <w:sz w:val="24"/>
          <w:szCs w:val="28"/>
        </w:rPr>
      </w:pPr>
    </w:p>
    <w:p w14:paraId="793F7EC5" w14:textId="77777777" w:rsidR="009B5C50" w:rsidRPr="009B5C50" w:rsidRDefault="009B5C50" w:rsidP="009B5C50">
      <w:pPr>
        <w:pStyle w:val="ListParagraph"/>
        <w:widowControl/>
        <w:numPr>
          <w:ilvl w:val="0"/>
          <w:numId w:val="23"/>
        </w:numPr>
        <w:autoSpaceDE/>
        <w:autoSpaceDN/>
        <w:spacing w:after="160" w:line="259" w:lineRule="auto"/>
        <w:contextualSpacing/>
        <w:rPr>
          <w:sz w:val="24"/>
          <w:szCs w:val="28"/>
        </w:rPr>
      </w:pPr>
      <w:r w:rsidRPr="009B5C50">
        <w:rPr>
          <w:sz w:val="24"/>
          <w:szCs w:val="28"/>
        </w:rPr>
        <w:t>Was pertinent information gathered from collateral contacts and other involved parties?</w:t>
      </w:r>
    </w:p>
    <w:p w14:paraId="13EF3C43" w14:textId="77777777" w:rsidR="009B5C50" w:rsidRPr="009B5C50" w:rsidRDefault="009B5C50" w:rsidP="009B5C50">
      <w:pPr>
        <w:rPr>
          <w:sz w:val="28"/>
          <w:szCs w:val="28"/>
        </w:rPr>
      </w:pPr>
    </w:p>
    <w:p w14:paraId="5BE79102" w14:textId="77777777" w:rsidR="009B5C50" w:rsidRPr="009B5C50" w:rsidRDefault="009B5C50" w:rsidP="009B5C50">
      <w:pPr>
        <w:pStyle w:val="ListParagraph"/>
        <w:widowControl/>
        <w:numPr>
          <w:ilvl w:val="0"/>
          <w:numId w:val="23"/>
        </w:numPr>
        <w:autoSpaceDE/>
        <w:autoSpaceDN/>
        <w:spacing w:after="160" w:line="259" w:lineRule="auto"/>
        <w:contextualSpacing/>
        <w:rPr>
          <w:sz w:val="24"/>
          <w:szCs w:val="28"/>
        </w:rPr>
      </w:pPr>
      <w:r w:rsidRPr="009B5C50">
        <w:rPr>
          <w:sz w:val="24"/>
          <w:szCs w:val="28"/>
        </w:rPr>
        <w:t>Was there a review of external documentation, such as legal, financial, and medical records?</w:t>
      </w:r>
    </w:p>
    <w:p w14:paraId="5DB2DC2E" w14:textId="77777777" w:rsidR="009B5C50" w:rsidRPr="009B5C50" w:rsidRDefault="009B5C50" w:rsidP="009B5C50">
      <w:pPr>
        <w:rPr>
          <w:sz w:val="28"/>
          <w:szCs w:val="28"/>
        </w:rPr>
      </w:pPr>
    </w:p>
    <w:p w14:paraId="31B5C47A" w14:textId="77777777" w:rsidR="009B5C50" w:rsidRPr="009B5C50" w:rsidRDefault="009B5C50" w:rsidP="009B5C50">
      <w:pPr>
        <w:pStyle w:val="ListParagraph"/>
        <w:widowControl/>
        <w:numPr>
          <w:ilvl w:val="0"/>
          <w:numId w:val="23"/>
        </w:numPr>
        <w:autoSpaceDE/>
        <w:autoSpaceDN/>
        <w:spacing w:after="160" w:line="259" w:lineRule="auto"/>
        <w:contextualSpacing/>
        <w:rPr>
          <w:sz w:val="24"/>
          <w:szCs w:val="28"/>
        </w:rPr>
      </w:pPr>
      <w:r w:rsidRPr="009B5C50">
        <w:rPr>
          <w:sz w:val="24"/>
          <w:szCs w:val="28"/>
        </w:rPr>
        <w:t>Was there an attempt to connect the client with supportive resources, services/programs, and/or longer-term case management?</w:t>
      </w:r>
    </w:p>
    <w:p w14:paraId="253F4826" w14:textId="77777777" w:rsidR="009B5C50" w:rsidRPr="009B5C50" w:rsidRDefault="009B5C50" w:rsidP="009B5C50">
      <w:pPr>
        <w:rPr>
          <w:sz w:val="28"/>
          <w:szCs w:val="28"/>
        </w:rPr>
      </w:pPr>
    </w:p>
    <w:p w14:paraId="07BFACC1" w14:textId="77777777" w:rsidR="009B5C50" w:rsidRPr="009B5C50" w:rsidRDefault="009B5C50" w:rsidP="009B5C50">
      <w:pPr>
        <w:pStyle w:val="ListParagraph"/>
        <w:widowControl/>
        <w:numPr>
          <w:ilvl w:val="0"/>
          <w:numId w:val="23"/>
        </w:numPr>
        <w:autoSpaceDE/>
        <w:autoSpaceDN/>
        <w:spacing w:after="160" w:line="259" w:lineRule="auto"/>
        <w:contextualSpacing/>
        <w:rPr>
          <w:sz w:val="24"/>
          <w:szCs w:val="28"/>
        </w:rPr>
      </w:pPr>
      <w:r w:rsidRPr="009B5C50">
        <w:rPr>
          <w:sz w:val="24"/>
          <w:szCs w:val="28"/>
        </w:rPr>
        <w:t xml:space="preserve">Were all service plan goals met, and if goals were not met, is this explained in the documentation? </w:t>
      </w:r>
    </w:p>
    <w:p w14:paraId="5F531E82" w14:textId="77777777" w:rsidR="009B5C50" w:rsidRPr="009B5C50" w:rsidRDefault="009B5C50" w:rsidP="009B5C50">
      <w:pPr>
        <w:rPr>
          <w:sz w:val="28"/>
          <w:szCs w:val="28"/>
        </w:rPr>
      </w:pPr>
    </w:p>
    <w:p w14:paraId="12C65C7D" w14:textId="77777777" w:rsidR="009B5C50" w:rsidRPr="009B5C50" w:rsidRDefault="009B5C50" w:rsidP="009B5C50">
      <w:pPr>
        <w:pStyle w:val="ListParagraph"/>
        <w:widowControl/>
        <w:numPr>
          <w:ilvl w:val="0"/>
          <w:numId w:val="23"/>
        </w:numPr>
        <w:autoSpaceDE/>
        <w:autoSpaceDN/>
        <w:spacing w:after="160" w:line="259" w:lineRule="auto"/>
        <w:contextualSpacing/>
        <w:rPr>
          <w:sz w:val="24"/>
          <w:szCs w:val="28"/>
        </w:rPr>
      </w:pPr>
      <w:r w:rsidRPr="009B5C50">
        <w:rPr>
          <w:sz w:val="24"/>
          <w:szCs w:val="28"/>
        </w:rPr>
        <w:t xml:space="preserve">Is case documentation complete? </w:t>
      </w:r>
    </w:p>
    <w:p w14:paraId="5ED6D32B" w14:textId="77777777" w:rsidR="009B5C50" w:rsidRPr="009B5C50" w:rsidRDefault="009B5C50" w:rsidP="009B5C50">
      <w:pPr>
        <w:rPr>
          <w:sz w:val="28"/>
          <w:szCs w:val="28"/>
        </w:rPr>
      </w:pPr>
    </w:p>
    <w:p w14:paraId="726FF574" w14:textId="77777777" w:rsidR="009B5C50" w:rsidRPr="009B5C50" w:rsidRDefault="009B5C50" w:rsidP="009B5C50">
      <w:pPr>
        <w:pStyle w:val="ListParagraph"/>
        <w:widowControl/>
        <w:numPr>
          <w:ilvl w:val="0"/>
          <w:numId w:val="23"/>
        </w:numPr>
        <w:autoSpaceDE/>
        <w:autoSpaceDN/>
        <w:spacing w:after="160" w:line="259" w:lineRule="auto"/>
        <w:contextualSpacing/>
        <w:rPr>
          <w:sz w:val="24"/>
          <w:szCs w:val="28"/>
        </w:rPr>
      </w:pPr>
      <w:r w:rsidRPr="009B5C50">
        <w:rPr>
          <w:sz w:val="24"/>
          <w:szCs w:val="28"/>
        </w:rPr>
        <w:t>Were all required cross-reports made?  (Such as cross-reporting confirmed abuse to law enforcement, etc.)</w:t>
      </w:r>
    </w:p>
    <w:p w14:paraId="4C28655E" w14:textId="77777777" w:rsidR="009B5C50" w:rsidRPr="009B5C50" w:rsidRDefault="009B5C50" w:rsidP="009B5C50">
      <w:pPr>
        <w:rPr>
          <w:sz w:val="32"/>
          <w:szCs w:val="32"/>
        </w:rPr>
      </w:pPr>
    </w:p>
    <w:p w14:paraId="44C5954C" w14:textId="77777777" w:rsidR="009B5C50" w:rsidRPr="009B5C50" w:rsidRDefault="009B5C50" w:rsidP="009B5C50">
      <w:pPr>
        <w:pStyle w:val="ListParagraph"/>
        <w:widowControl/>
        <w:numPr>
          <w:ilvl w:val="0"/>
          <w:numId w:val="23"/>
        </w:numPr>
        <w:autoSpaceDE/>
        <w:autoSpaceDN/>
        <w:spacing w:after="160" w:line="259" w:lineRule="auto"/>
        <w:contextualSpacing/>
        <w:rPr>
          <w:sz w:val="24"/>
          <w:szCs w:val="28"/>
        </w:rPr>
      </w:pPr>
      <w:r w:rsidRPr="009B5C50">
        <w:rPr>
          <w:sz w:val="24"/>
          <w:szCs w:val="28"/>
        </w:rPr>
        <w:t xml:space="preserve">Are the case findings accurate, in alignment with Consistency In Findings standards, and well supported in the documentation? </w:t>
      </w:r>
    </w:p>
    <w:p w14:paraId="6AFD6FC1" w14:textId="77777777" w:rsidR="009B5C50" w:rsidRPr="009B5C50" w:rsidRDefault="009B5C50" w:rsidP="009B5C50">
      <w:pPr>
        <w:rPr>
          <w:sz w:val="28"/>
          <w:szCs w:val="28"/>
        </w:rPr>
      </w:pPr>
    </w:p>
    <w:p w14:paraId="17B53594" w14:textId="77777777" w:rsidR="009B5C50" w:rsidRPr="009B5C50" w:rsidRDefault="009B5C50" w:rsidP="009B5C50">
      <w:pPr>
        <w:pStyle w:val="ListParagraph"/>
        <w:widowControl/>
        <w:numPr>
          <w:ilvl w:val="0"/>
          <w:numId w:val="23"/>
        </w:numPr>
        <w:autoSpaceDE/>
        <w:autoSpaceDN/>
        <w:spacing w:before="120" w:after="120"/>
        <w:contextualSpacing/>
        <w:rPr>
          <w:sz w:val="24"/>
          <w:szCs w:val="28"/>
        </w:rPr>
      </w:pPr>
      <w:r w:rsidRPr="009B5C50">
        <w:rPr>
          <w:sz w:val="24"/>
          <w:szCs w:val="28"/>
        </w:rPr>
        <w:t>Were all documents imported into the record keeping system per agency protocols?</w:t>
      </w:r>
    </w:p>
    <w:p w14:paraId="1DD528FD" w14:textId="77777777" w:rsidR="00D62A06" w:rsidRDefault="00D62A06" w:rsidP="00D62A06">
      <w:pPr>
        <w:spacing w:before="0" w:after="160" w:line="259" w:lineRule="auto"/>
      </w:pPr>
    </w:p>
    <w:p w14:paraId="06CFC025" w14:textId="77777777" w:rsidR="005530ED" w:rsidRDefault="007E519A" w:rsidP="005530ED">
      <w:pPr>
        <w:pStyle w:val="Heading3"/>
      </w:pPr>
      <w:r>
        <w:br w:type="page"/>
      </w:r>
      <w:bookmarkStart w:id="99" w:name="_Toc238045037"/>
      <w:r w:rsidR="005840CD">
        <w:lastRenderedPageBreak/>
        <w:t>Wrap Up and Evaluation</w:t>
      </w:r>
      <w:r w:rsidR="005530ED">
        <w:t>s</w:t>
      </w:r>
      <w:bookmarkEnd w:id="99"/>
    </w:p>
    <w:p w14:paraId="4D405689" w14:textId="77777777" w:rsidR="005530ED" w:rsidRDefault="005530ED" w:rsidP="005530ED">
      <w:pPr>
        <w:pStyle w:val="Heading4"/>
      </w:pPr>
      <w:bookmarkStart w:id="100" w:name="_Toc235001980"/>
      <w:bookmarkStart w:id="101" w:name="_Toc238045038"/>
      <w:r>
        <w:t>Slide #29: Supervising Complex Cases TOL</w:t>
      </w:r>
      <w:bookmarkEnd w:id="100"/>
      <w:bookmarkEnd w:id="101"/>
    </w:p>
    <w:p w14:paraId="3844B63D" w14:textId="77777777" w:rsidR="005530ED" w:rsidRDefault="005530ED" w:rsidP="005530ED">
      <w:r>
        <w:rPr>
          <w:noProof/>
          <w14:ligatures w14:val="none"/>
          <w14:cntxtAlts w14:val="0"/>
        </w:rPr>
        <w:drawing>
          <wp:inline distT="0" distB="0" distL="0" distR="0" wp14:anchorId="5ABC0D20" wp14:editId="7B5067FA">
            <wp:extent cx="3246389" cy="1828800"/>
            <wp:effectExtent l="19050" t="19050" r="11430" b="19050"/>
            <wp:docPr id="286125681" name="Graphic 2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125681" name="Graphic 210">
                      <a:extLst>
                        <a:ext uri="{C183D7F6-B498-43B3-948B-1728B52AA6E4}">
                          <adec:decorative xmlns:adec="http://schemas.microsoft.com/office/drawing/2017/decorative" val="1"/>
                        </a:ext>
                      </a:extLst>
                    </pic:cNvPr>
                    <pic:cNvPicPr/>
                  </pic:nvPicPr>
                  <pic:blipFill>
                    <a:blip r:embed="rId47">
                      <a:extLst>
                        <a:ext uri="{28A0092B-C50C-407E-A947-70E740481C1C}">
                          <a14:useLocalDpi xmlns:a14="http://schemas.microsoft.com/office/drawing/2010/main" val="0"/>
                        </a:ext>
                      </a:extLst>
                    </a:blip>
                    <a:stretch>
                      <a:fillRect/>
                    </a:stretch>
                  </pic:blipFill>
                  <pic:spPr>
                    <a:xfrm>
                      <a:off x="0" y="0"/>
                      <a:ext cx="3246389" cy="1828800"/>
                    </a:xfrm>
                    <a:prstGeom prst="rect">
                      <a:avLst/>
                    </a:prstGeom>
                    <a:ln>
                      <a:solidFill>
                        <a:schemeClr val="tx1"/>
                      </a:solidFill>
                    </a:ln>
                  </pic:spPr>
                </pic:pic>
              </a:graphicData>
            </a:graphic>
          </wp:inline>
        </w:drawing>
      </w:r>
      <w:r>
        <w:t xml:space="preserve"> </w:t>
      </w:r>
    </w:p>
    <w:p w14:paraId="3F100E4A" w14:textId="77777777" w:rsidR="005530ED" w:rsidRDefault="005530ED" w:rsidP="005530ED">
      <w:pPr>
        <w:pStyle w:val="Heading5"/>
      </w:pPr>
      <w:r>
        <w:t>Notes:</w:t>
      </w:r>
    </w:p>
    <w:p w14:paraId="6600F556" w14:textId="77777777" w:rsidR="005530ED" w:rsidRPr="00A054C6" w:rsidRDefault="005530ED" w:rsidP="005530ED"/>
    <w:p w14:paraId="4DD0D6E2" w14:textId="77777777" w:rsidR="005530ED" w:rsidRDefault="005530ED" w:rsidP="005530ED">
      <w:pPr>
        <w:pStyle w:val="Heading4"/>
      </w:pPr>
      <w:bookmarkStart w:id="102" w:name="_Toc235001981"/>
      <w:bookmarkStart w:id="103" w:name="_Toc238045039"/>
      <w:r>
        <w:t>Slide #30: Workshop Summary and Questions</w:t>
      </w:r>
      <w:bookmarkEnd w:id="102"/>
      <w:bookmarkEnd w:id="103"/>
    </w:p>
    <w:p w14:paraId="5FD0727E" w14:textId="77777777" w:rsidR="005530ED" w:rsidRDefault="005530ED" w:rsidP="005530ED">
      <w:r>
        <w:rPr>
          <w:noProof/>
          <w14:ligatures w14:val="none"/>
          <w14:cntxtAlts w14:val="0"/>
        </w:rPr>
        <w:drawing>
          <wp:inline distT="0" distB="0" distL="0" distR="0" wp14:anchorId="56B1DC7A" wp14:editId="00641B80">
            <wp:extent cx="3246389" cy="1828800"/>
            <wp:effectExtent l="19050" t="19050" r="11430" b="19050"/>
            <wp:docPr id="10" name="Graphic 2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959989" name="Graphic 210">
                      <a:extLst>
                        <a:ext uri="{C183D7F6-B498-43B3-948B-1728B52AA6E4}">
                          <adec:decorative xmlns:adec="http://schemas.microsoft.com/office/drawing/2017/decorative" val="1"/>
                        </a:ext>
                      </a:extLst>
                    </pic:cNvPr>
                    <pic:cNvPicPr/>
                  </pic:nvPicPr>
                  <pic:blipFill>
                    <a:blip r:embed="rId48">
                      <a:extLst>
                        <a:ext uri="{28A0092B-C50C-407E-A947-70E740481C1C}">
                          <a14:useLocalDpi xmlns:a14="http://schemas.microsoft.com/office/drawing/2010/main" val="0"/>
                        </a:ext>
                      </a:extLst>
                    </a:blip>
                    <a:stretch>
                      <a:fillRect/>
                    </a:stretch>
                  </pic:blipFill>
                  <pic:spPr>
                    <a:xfrm>
                      <a:off x="0" y="0"/>
                      <a:ext cx="3246389" cy="1828800"/>
                    </a:xfrm>
                    <a:prstGeom prst="rect">
                      <a:avLst/>
                    </a:prstGeom>
                    <a:ln>
                      <a:solidFill>
                        <a:schemeClr val="tx1"/>
                      </a:solidFill>
                    </a:ln>
                  </pic:spPr>
                </pic:pic>
              </a:graphicData>
            </a:graphic>
          </wp:inline>
        </w:drawing>
      </w:r>
      <w:r>
        <w:t xml:space="preserve"> </w:t>
      </w:r>
    </w:p>
    <w:p w14:paraId="5AC5362C" w14:textId="77777777" w:rsidR="005530ED" w:rsidRDefault="005530ED" w:rsidP="005530ED">
      <w:pPr>
        <w:pStyle w:val="Heading5"/>
      </w:pPr>
      <w:r>
        <w:t>Notes:</w:t>
      </w:r>
    </w:p>
    <w:p w14:paraId="0028A002" w14:textId="22A74A07" w:rsidR="002077DA" w:rsidRPr="005530ED" w:rsidRDefault="002077DA" w:rsidP="005530ED">
      <w:pPr>
        <w:rPr>
          <w:rFonts w:cs="Segoe UI"/>
          <w:color w:val="E06B1C"/>
          <w:szCs w:val="28"/>
        </w:rPr>
      </w:pPr>
      <w:r>
        <w:br w:type="page"/>
      </w:r>
    </w:p>
    <w:p w14:paraId="6B0AF77F" w14:textId="77777777" w:rsidR="005530ED" w:rsidRPr="00FB1713" w:rsidRDefault="005530ED" w:rsidP="005530ED">
      <w:pPr>
        <w:pStyle w:val="Heading4"/>
        <w:rPr>
          <w:rFonts w:eastAsia="Verdana" w:cs="Verdana"/>
          <w:szCs w:val="24"/>
        </w:rPr>
      </w:pPr>
      <w:bookmarkStart w:id="104" w:name="_Toc235001979"/>
      <w:bookmarkStart w:id="105" w:name="_Toc238045040"/>
      <w:r>
        <w:lastRenderedPageBreak/>
        <w:t>Handout- Transfer of Learning</w:t>
      </w:r>
      <w:bookmarkEnd w:id="104"/>
      <w:bookmarkEnd w:id="105"/>
    </w:p>
    <w:p w14:paraId="1EC5BBD9" w14:textId="77777777" w:rsidR="005530ED" w:rsidRDefault="005530ED" w:rsidP="005530ED">
      <w:r>
        <w:t>Instructions: In the next 30 days, complete the five goals.</w:t>
      </w:r>
    </w:p>
    <w:p w14:paraId="22C43F49" w14:textId="77777777" w:rsidR="005530ED" w:rsidRPr="007C02B1" w:rsidRDefault="005530ED" w:rsidP="005530ED">
      <w:pPr>
        <w:pBdr>
          <w:top w:val="nil"/>
          <w:left w:val="nil"/>
          <w:bottom w:val="nil"/>
          <w:right w:val="nil"/>
          <w:between w:val="nil"/>
        </w:pBdr>
        <w:spacing w:before="0" w:after="0"/>
        <w:rPr>
          <w:rFonts w:eastAsia="Verdana" w:cs="Verdana"/>
          <w:sz w:val="28"/>
          <w:szCs w:val="28"/>
        </w:rPr>
      </w:pPr>
    </w:p>
    <w:p w14:paraId="5DBCA9FC" w14:textId="77777777" w:rsidR="005530ED" w:rsidRPr="007C02B1" w:rsidRDefault="005530ED" w:rsidP="005530ED">
      <w:pPr>
        <w:pStyle w:val="ListParagraph"/>
        <w:widowControl/>
        <w:numPr>
          <w:ilvl w:val="0"/>
          <w:numId w:val="24"/>
        </w:numPr>
        <w:pBdr>
          <w:top w:val="nil"/>
          <w:left w:val="nil"/>
          <w:bottom w:val="nil"/>
          <w:right w:val="nil"/>
          <w:between w:val="nil"/>
        </w:pBdr>
        <w:autoSpaceDE/>
        <w:autoSpaceDN/>
        <w:contextualSpacing/>
        <w:rPr>
          <w:sz w:val="24"/>
          <w:szCs w:val="28"/>
        </w:rPr>
      </w:pPr>
      <w:r w:rsidRPr="007C02B1">
        <w:rPr>
          <w:sz w:val="24"/>
          <w:szCs w:val="28"/>
        </w:rPr>
        <w:t xml:space="preserve">Goal # 1 – Reach out to one of your peers this week to be your accountability partner for the next 30 days. </w:t>
      </w:r>
    </w:p>
    <w:p w14:paraId="29D219EA" w14:textId="77777777" w:rsidR="005530ED" w:rsidRPr="007C02B1" w:rsidRDefault="005530ED" w:rsidP="005530ED">
      <w:pPr>
        <w:pBdr>
          <w:top w:val="nil"/>
          <w:left w:val="nil"/>
          <w:bottom w:val="nil"/>
          <w:right w:val="nil"/>
          <w:between w:val="nil"/>
        </w:pBdr>
        <w:spacing w:before="0" w:after="0"/>
        <w:rPr>
          <w:rFonts w:eastAsia="Verdana" w:cs="Verdana"/>
          <w:sz w:val="28"/>
          <w:szCs w:val="28"/>
        </w:rPr>
      </w:pPr>
    </w:p>
    <w:p w14:paraId="7C38F906" w14:textId="77777777" w:rsidR="005530ED" w:rsidRPr="007C02B1" w:rsidRDefault="005530ED" w:rsidP="005530ED">
      <w:pPr>
        <w:pStyle w:val="ListParagraph"/>
        <w:widowControl/>
        <w:numPr>
          <w:ilvl w:val="0"/>
          <w:numId w:val="24"/>
        </w:numPr>
        <w:pBdr>
          <w:top w:val="nil"/>
          <w:left w:val="nil"/>
          <w:bottom w:val="nil"/>
          <w:right w:val="nil"/>
          <w:between w:val="nil"/>
        </w:pBdr>
        <w:autoSpaceDE/>
        <w:autoSpaceDN/>
        <w:contextualSpacing/>
        <w:rPr>
          <w:sz w:val="24"/>
          <w:szCs w:val="28"/>
        </w:rPr>
      </w:pPr>
      <w:r w:rsidRPr="007C02B1">
        <w:rPr>
          <w:sz w:val="24"/>
          <w:szCs w:val="28"/>
        </w:rPr>
        <w:t xml:space="preserve">Goal # 2 - Demonstrate how to use the Handout: 3 S’s of Risk tool or another preferred risk assessment tool you use and with your staff in a conference prior to a pre-initial or post initial face to face contact visit on a complex case. </w:t>
      </w:r>
    </w:p>
    <w:p w14:paraId="30B66546" w14:textId="77777777" w:rsidR="005530ED" w:rsidRPr="007C02B1" w:rsidRDefault="005530ED" w:rsidP="005530ED">
      <w:pPr>
        <w:pBdr>
          <w:top w:val="nil"/>
          <w:left w:val="nil"/>
          <w:bottom w:val="nil"/>
          <w:right w:val="nil"/>
          <w:between w:val="nil"/>
        </w:pBdr>
        <w:spacing w:before="0" w:after="0"/>
        <w:rPr>
          <w:rFonts w:eastAsia="Verdana" w:cs="Verdana"/>
          <w:sz w:val="28"/>
          <w:szCs w:val="28"/>
        </w:rPr>
      </w:pPr>
    </w:p>
    <w:p w14:paraId="6057FF47" w14:textId="77777777" w:rsidR="005530ED" w:rsidRPr="007C02B1" w:rsidRDefault="005530ED" w:rsidP="005530ED">
      <w:pPr>
        <w:pStyle w:val="ListParagraph"/>
        <w:widowControl/>
        <w:numPr>
          <w:ilvl w:val="0"/>
          <w:numId w:val="24"/>
        </w:numPr>
        <w:pBdr>
          <w:top w:val="nil"/>
          <w:left w:val="nil"/>
          <w:bottom w:val="nil"/>
          <w:right w:val="nil"/>
          <w:between w:val="nil"/>
        </w:pBdr>
        <w:autoSpaceDE/>
        <w:autoSpaceDN/>
        <w:contextualSpacing/>
        <w:rPr>
          <w:sz w:val="24"/>
          <w:szCs w:val="28"/>
        </w:rPr>
      </w:pPr>
      <w:r w:rsidRPr="007C02B1">
        <w:rPr>
          <w:sz w:val="24"/>
          <w:szCs w:val="28"/>
        </w:rPr>
        <w:t xml:space="preserve">Goal # 3- Conference with your staff after their face-to-face visit on the case.  Discuss the information they gathered, the findings, and risks they identified using the 3 S’s of Risk. Use the Handout: Ready-Set-Go-5-minute Coaching Questions or other open-ended questions to further explore and support staff in using their critical thinking skills for the case planning process. </w:t>
      </w:r>
    </w:p>
    <w:p w14:paraId="2AE92042" w14:textId="77777777" w:rsidR="005530ED" w:rsidRPr="007C02B1" w:rsidRDefault="005530ED" w:rsidP="005530ED">
      <w:pPr>
        <w:pBdr>
          <w:top w:val="nil"/>
          <w:left w:val="nil"/>
          <w:bottom w:val="nil"/>
          <w:right w:val="nil"/>
          <w:between w:val="nil"/>
        </w:pBdr>
        <w:spacing w:before="0" w:after="0"/>
        <w:rPr>
          <w:rFonts w:eastAsia="Verdana" w:cs="Verdana"/>
          <w:sz w:val="28"/>
          <w:szCs w:val="28"/>
        </w:rPr>
      </w:pPr>
    </w:p>
    <w:p w14:paraId="4C87592B" w14:textId="77777777" w:rsidR="005530ED" w:rsidRPr="007C02B1" w:rsidRDefault="005530ED" w:rsidP="005530ED">
      <w:pPr>
        <w:pStyle w:val="ListParagraph"/>
        <w:widowControl/>
        <w:numPr>
          <w:ilvl w:val="0"/>
          <w:numId w:val="24"/>
        </w:numPr>
        <w:pBdr>
          <w:top w:val="nil"/>
          <w:left w:val="nil"/>
          <w:bottom w:val="nil"/>
          <w:right w:val="nil"/>
          <w:between w:val="nil"/>
        </w:pBdr>
        <w:autoSpaceDE/>
        <w:autoSpaceDN/>
        <w:contextualSpacing/>
        <w:rPr>
          <w:sz w:val="24"/>
          <w:szCs w:val="28"/>
        </w:rPr>
      </w:pPr>
      <w:r w:rsidRPr="007C02B1">
        <w:rPr>
          <w:sz w:val="24"/>
          <w:szCs w:val="28"/>
        </w:rPr>
        <w:t>Goal # 4 - Touch base with your accountability partner once a week to provide feedback on your staff’s use of the 3 S’s of Risk and your use of coaching/open-ended questions in your conferences.</w:t>
      </w:r>
    </w:p>
    <w:p w14:paraId="7F74B49D" w14:textId="77777777" w:rsidR="005530ED" w:rsidRPr="007C02B1" w:rsidRDefault="005530ED" w:rsidP="005530ED">
      <w:pPr>
        <w:pBdr>
          <w:top w:val="nil"/>
          <w:left w:val="nil"/>
          <w:bottom w:val="nil"/>
          <w:right w:val="nil"/>
          <w:between w:val="nil"/>
        </w:pBdr>
        <w:spacing w:before="0" w:after="0"/>
        <w:rPr>
          <w:rFonts w:eastAsia="Verdana" w:cs="Verdana"/>
          <w:sz w:val="28"/>
          <w:szCs w:val="28"/>
        </w:rPr>
      </w:pPr>
    </w:p>
    <w:p w14:paraId="3B41DDC0" w14:textId="77777777" w:rsidR="005530ED" w:rsidRDefault="005530ED" w:rsidP="005530ED">
      <w:r w:rsidRPr="007C02B1">
        <w:rPr>
          <w:szCs w:val="24"/>
        </w:rPr>
        <w:t>Goal # 5 - Use Handout: Checklist for Case Closure and Handout: Phase 3 Reassessments and Case Closure to review the 2 complex cases prior to case closure.  Provide feedback to your accountability partner.</w:t>
      </w:r>
    </w:p>
    <w:p w14:paraId="531461AC" w14:textId="5EE2CB68" w:rsidR="00EB6EFC" w:rsidRDefault="00EB6EFC" w:rsidP="00EB6EFC"/>
    <w:p w14:paraId="3DA24D91" w14:textId="77777777" w:rsidR="00EB6EFC" w:rsidRDefault="00EB6EFC">
      <w:pPr>
        <w:spacing w:before="0" w:after="160" w:line="259" w:lineRule="auto"/>
      </w:pPr>
      <w:r>
        <w:br w:type="page"/>
      </w:r>
    </w:p>
    <w:p w14:paraId="24CDA5C3" w14:textId="77777777" w:rsidR="00575DEA" w:rsidRDefault="00575DEA" w:rsidP="00575DEA">
      <w:pPr>
        <w:pStyle w:val="Heading4"/>
      </w:pPr>
      <w:bookmarkStart w:id="106" w:name="_Toc235001982"/>
      <w:bookmarkStart w:id="107" w:name="_Toc238045041"/>
      <w:r>
        <w:lastRenderedPageBreak/>
        <w:t>Slide #31: PIE</w:t>
      </w:r>
      <w:bookmarkEnd w:id="106"/>
      <w:bookmarkEnd w:id="107"/>
    </w:p>
    <w:p w14:paraId="005D016F" w14:textId="77777777" w:rsidR="00575DEA" w:rsidRDefault="00575DEA" w:rsidP="00575DEA">
      <w:r w:rsidRPr="00426F13">
        <w:rPr>
          <w:noProof/>
        </w:rPr>
        <w:drawing>
          <wp:inline distT="0" distB="0" distL="0" distR="0" wp14:anchorId="192C3392" wp14:editId="4FC32CE6">
            <wp:extent cx="3657599" cy="1828800"/>
            <wp:effectExtent l="19050" t="19050" r="19685" b="19050"/>
            <wp:docPr id="1129376487" name="Picture 11293764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9376487" name="Picture 1129376487">
                      <a:extLst>
                        <a:ext uri="{C183D7F6-B498-43B3-948B-1728B52AA6E4}">
                          <adec:decorative xmlns:adec="http://schemas.microsoft.com/office/drawing/2017/decorative" val="1"/>
                        </a:ext>
                      </a:extLst>
                    </pic:cNvPr>
                    <pic:cNvPicPr/>
                  </pic:nvPicPr>
                  <pic:blipFill>
                    <a:blip r:embed="rId49" cstate="print">
                      <a:extLst>
                        <a:ext uri="{28A0092B-C50C-407E-A947-70E740481C1C}">
                          <a14:useLocalDpi xmlns:a14="http://schemas.microsoft.com/office/drawing/2010/main" val="0"/>
                        </a:ext>
                      </a:extLst>
                    </a:blip>
                    <a:stretch>
                      <a:fillRect/>
                    </a:stretch>
                  </pic:blipFill>
                  <pic:spPr>
                    <a:xfrm>
                      <a:off x="0" y="0"/>
                      <a:ext cx="3657599" cy="1828800"/>
                    </a:xfrm>
                    <a:prstGeom prst="rect">
                      <a:avLst/>
                    </a:prstGeom>
                    <a:ln>
                      <a:solidFill>
                        <a:schemeClr val="tx1"/>
                      </a:solidFill>
                    </a:ln>
                  </pic:spPr>
                </pic:pic>
              </a:graphicData>
            </a:graphic>
          </wp:inline>
        </w:drawing>
      </w:r>
      <w:r>
        <w:t xml:space="preserve"> </w:t>
      </w:r>
    </w:p>
    <w:p w14:paraId="0B0CBFC4" w14:textId="77777777" w:rsidR="00575DEA" w:rsidRDefault="00575DEA" w:rsidP="00575DEA">
      <w:pPr>
        <w:pStyle w:val="Heading5"/>
      </w:pPr>
      <w:r>
        <w:t>Notes:</w:t>
      </w:r>
    </w:p>
    <w:p w14:paraId="03257DC7" w14:textId="77777777" w:rsidR="00575DEA" w:rsidRPr="00B96D68" w:rsidRDefault="00575DEA" w:rsidP="00575DEA"/>
    <w:p w14:paraId="5056E64B" w14:textId="77777777" w:rsidR="00575DEA" w:rsidRDefault="00575DEA" w:rsidP="00575DEA">
      <w:pPr>
        <w:pStyle w:val="ListParagraph"/>
        <w:numPr>
          <w:ilvl w:val="0"/>
          <w:numId w:val="12"/>
        </w:numPr>
        <w:rPr>
          <w:sz w:val="24"/>
          <w:szCs w:val="24"/>
        </w:rPr>
      </w:pPr>
      <w:r w:rsidRPr="0092025D">
        <w:rPr>
          <w:sz w:val="24"/>
          <w:szCs w:val="24"/>
        </w:rPr>
        <w:t>Priceless: What has been the most important piece of information to you today?</w:t>
      </w:r>
    </w:p>
    <w:p w14:paraId="2DB9C6CF" w14:textId="77777777" w:rsidR="00F13A4C" w:rsidRPr="0092025D" w:rsidRDefault="00F13A4C" w:rsidP="00F13A4C">
      <w:pPr>
        <w:pStyle w:val="ListParagraph"/>
        <w:ind w:left="720" w:firstLine="0"/>
        <w:rPr>
          <w:sz w:val="24"/>
          <w:szCs w:val="24"/>
        </w:rPr>
      </w:pPr>
    </w:p>
    <w:p w14:paraId="30CD9FDF" w14:textId="77777777" w:rsidR="00575DEA" w:rsidRPr="0092025D" w:rsidRDefault="00575DEA" w:rsidP="00575DEA">
      <w:pPr>
        <w:pStyle w:val="ListParagraph"/>
        <w:ind w:left="720" w:firstLine="0"/>
        <w:rPr>
          <w:sz w:val="24"/>
          <w:szCs w:val="24"/>
        </w:rPr>
      </w:pPr>
    </w:p>
    <w:p w14:paraId="5B7B02AE" w14:textId="77777777" w:rsidR="00575DEA" w:rsidRPr="0092025D" w:rsidRDefault="00575DEA" w:rsidP="00575DEA">
      <w:pPr>
        <w:pStyle w:val="ListParagraph"/>
        <w:numPr>
          <w:ilvl w:val="0"/>
          <w:numId w:val="12"/>
        </w:numPr>
        <w:rPr>
          <w:sz w:val="24"/>
          <w:szCs w:val="24"/>
        </w:rPr>
      </w:pPr>
      <w:r w:rsidRPr="0092025D">
        <w:rPr>
          <w:sz w:val="24"/>
          <w:szCs w:val="24"/>
        </w:rPr>
        <w:t>Item to Implement: What is something you intend to implement from our time together?</w:t>
      </w:r>
    </w:p>
    <w:p w14:paraId="1922B0CB" w14:textId="77777777" w:rsidR="00575DEA" w:rsidRDefault="00575DEA" w:rsidP="00575DEA">
      <w:pPr>
        <w:pStyle w:val="ListParagraph"/>
        <w:rPr>
          <w:sz w:val="24"/>
          <w:szCs w:val="24"/>
        </w:rPr>
      </w:pPr>
    </w:p>
    <w:p w14:paraId="3B965418" w14:textId="77777777" w:rsidR="00F13A4C" w:rsidRPr="0092025D" w:rsidRDefault="00F13A4C" w:rsidP="00575DEA">
      <w:pPr>
        <w:pStyle w:val="ListParagraph"/>
        <w:rPr>
          <w:sz w:val="24"/>
          <w:szCs w:val="24"/>
        </w:rPr>
      </w:pPr>
    </w:p>
    <w:p w14:paraId="62E51E95" w14:textId="77777777" w:rsidR="00575DEA" w:rsidRPr="0092025D" w:rsidRDefault="00575DEA" w:rsidP="00575DEA">
      <w:pPr>
        <w:pStyle w:val="ListParagraph"/>
        <w:ind w:left="720" w:firstLine="0"/>
        <w:rPr>
          <w:sz w:val="24"/>
          <w:szCs w:val="24"/>
        </w:rPr>
      </w:pPr>
    </w:p>
    <w:p w14:paraId="0AD314DF" w14:textId="77777777" w:rsidR="00575DEA" w:rsidRDefault="00575DEA" w:rsidP="00575DEA">
      <w:pPr>
        <w:pStyle w:val="ListParagraph"/>
        <w:numPr>
          <w:ilvl w:val="0"/>
          <w:numId w:val="12"/>
        </w:numPr>
        <w:rPr>
          <w:sz w:val="24"/>
          <w:szCs w:val="24"/>
        </w:rPr>
      </w:pPr>
      <w:r w:rsidRPr="0092025D">
        <w:rPr>
          <w:sz w:val="24"/>
          <w:szCs w:val="24"/>
        </w:rPr>
        <w:t xml:space="preserve">Encouragement you received: What is something that you already are doing and were encouraged to keep doing? </w:t>
      </w:r>
    </w:p>
    <w:p w14:paraId="53F687E5" w14:textId="77777777" w:rsidR="00F13A4C" w:rsidRPr="00F13A4C" w:rsidRDefault="00F13A4C" w:rsidP="00F13A4C">
      <w:pPr>
        <w:rPr>
          <w:szCs w:val="24"/>
        </w:rPr>
      </w:pPr>
    </w:p>
    <w:p w14:paraId="5ED46136" w14:textId="77777777" w:rsidR="00575DEA" w:rsidRPr="0092025D" w:rsidRDefault="00575DEA" w:rsidP="00575DEA">
      <w:pPr>
        <w:spacing w:after="160" w:line="259" w:lineRule="auto"/>
        <w:contextualSpacing/>
        <w:rPr>
          <w:szCs w:val="24"/>
        </w:rPr>
      </w:pPr>
    </w:p>
    <w:p w14:paraId="14A24949" w14:textId="77777777" w:rsidR="00575DEA" w:rsidRDefault="00575DEA" w:rsidP="00575DEA"/>
    <w:p w14:paraId="30E221E1" w14:textId="77777777" w:rsidR="00575DEA" w:rsidRDefault="00575DEA" w:rsidP="00575DEA">
      <w:r>
        <w:t xml:space="preserve"> </w:t>
      </w:r>
    </w:p>
    <w:p w14:paraId="09EDD96F" w14:textId="77777777" w:rsidR="00B2298E" w:rsidRDefault="00B2298E" w:rsidP="00B2298E">
      <w:pPr>
        <w:pStyle w:val="Heading4"/>
      </w:pPr>
      <w:bookmarkStart w:id="108" w:name="_Toc235001983"/>
      <w:bookmarkStart w:id="109" w:name="_Toc238045042"/>
      <w:r>
        <w:lastRenderedPageBreak/>
        <w:t>Slide #32: Evaluations</w:t>
      </w:r>
      <w:bookmarkEnd w:id="108"/>
      <w:bookmarkEnd w:id="109"/>
    </w:p>
    <w:p w14:paraId="04BB36CB" w14:textId="77777777" w:rsidR="00B2298E" w:rsidRDefault="00B2298E" w:rsidP="00B2298E">
      <w:pPr>
        <w:spacing w:before="0" w:after="160" w:line="259" w:lineRule="auto"/>
      </w:pPr>
      <w:r w:rsidRPr="00426F13">
        <w:rPr>
          <w:noProof/>
        </w:rPr>
        <w:drawing>
          <wp:inline distT="0" distB="0" distL="0" distR="0" wp14:anchorId="3A59DEFB" wp14:editId="24CC06EC">
            <wp:extent cx="3657599" cy="2057400"/>
            <wp:effectExtent l="19050" t="19050" r="19685" b="19050"/>
            <wp:docPr id="1392585107" name="Picture 13925851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2585107" name="Picture 1392585107">
                      <a:extLst>
                        <a:ext uri="{C183D7F6-B498-43B3-948B-1728B52AA6E4}">
                          <adec:decorative xmlns:adec="http://schemas.microsoft.com/office/drawing/2017/decorative" val="1"/>
                        </a:ext>
                      </a:extLst>
                    </pic:cNvPr>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657599" cy="2057400"/>
                    </a:xfrm>
                    <a:prstGeom prst="rect">
                      <a:avLst/>
                    </a:prstGeom>
                    <a:ln>
                      <a:solidFill>
                        <a:schemeClr val="tx1"/>
                      </a:solidFill>
                    </a:ln>
                  </pic:spPr>
                </pic:pic>
              </a:graphicData>
            </a:graphic>
          </wp:inline>
        </w:drawing>
      </w:r>
    </w:p>
    <w:p w14:paraId="1D31B774" w14:textId="77777777" w:rsidR="00B2298E" w:rsidRDefault="00B2298E" w:rsidP="00B2298E">
      <w:pPr>
        <w:pStyle w:val="Heading5"/>
      </w:pPr>
      <w:r>
        <w:t>Notes:</w:t>
      </w:r>
    </w:p>
    <w:p w14:paraId="1757AF57" w14:textId="77777777" w:rsidR="00B2298E" w:rsidRDefault="00B2298E" w:rsidP="00B2298E">
      <w:pPr>
        <w:spacing w:before="0" w:after="160" w:line="259" w:lineRule="auto"/>
      </w:pPr>
    </w:p>
    <w:p w14:paraId="19EE5A0D" w14:textId="77777777" w:rsidR="00B2298E" w:rsidRDefault="00B2298E" w:rsidP="00B2298E">
      <w:pPr>
        <w:pStyle w:val="Heading4"/>
      </w:pPr>
      <w:bookmarkStart w:id="110" w:name="_Toc235001984"/>
      <w:bookmarkStart w:id="111" w:name="_Toc238045043"/>
      <w:r>
        <w:t>Slide #33: Thank You!</w:t>
      </w:r>
      <w:bookmarkEnd w:id="110"/>
      <w:bookmarkEnd w:id="111"/>
    </w:p>
    <w:p w14:paraId="68015619" w14:textId="77777777" w:rsidR="00B2298E" w:rsidRDefault="00B2298E" w:rsidP="00B2298E">
      <w:pPr>
        <w:spacing w:before="0" w:after="160" w:line="259" w:lineRule="auto"/>
      </w:pPr>
      <w:r>
        <w:rPr>
          <w:noProof/>
          <w14:ligatures w14:val="none"/>
          <w14:cntxtAlts w14:val="0"/>
        </w:rPr>
        <w:drawing>
          <wp:inline distT="0" distB="0" distL="0" distR="0" wp14:anchorId="42324701" wp14:editId="1DDABED7">
            <wp:extent cx="3246392" cy="1828800"/>
            <wp:effectExtent l="19050" t="19050" r="11430" b="19050"/>
            <wp:docPr id="15" name="Graphic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phic 15">
                      <a:extLst>
                        <a:ext uri="{C183D7F6-B498-43B3-948B-1728B52AA6E4}">
                          <adec:decorative xmlns:adec="http://schemas.microsoft.com/office/drawing/2017/decorative" val="1"/>
                        </a:ext>
                      </a:extLst>
                    </pic:cNvPr>
                    <pic:cNvPicPr/>
                  </pic:nvPicPr>
                  <pic:blipFill>
                    <a:blip r:embed="rId51">
                      <a:extLst>
                        <a:ext uri="{28A0092B-C50C-407E-A947-70E740481C1C}">
                          <a14:useLocalDpi xmlns:a14="http://schemas.microsoft.com/office/drawing/2010/main" val="0"/>
                        </a:ext>
                      </a:extLst>
                    </a:blip>
                    <a:stretch>
                      <a:fillRect/>
                    </a:stretch>
                  </pic:blipFill>
                  <pic:spPr>
                    <a:xfrm>
                      <a:off x="0" y="0"/>
                      <a:ext cx="3246392" cy="1828800"/>
                    </a:xfrm>
                    <a:prstGeom prst="rect">
                      <a:avLst/>
                    </a:prstGeom>
                    <a:ln>
                      <a:solidFill>
                        <a:schemeClr val="tx1"/>
                      </a:solidFill>
                    </a:ln>
                  </pic:spPr>
                </pic:pic>
              </a:graphicData>
            </a:graphic>
          </wp:inline>
        </w:drawing>
      </w:r>
    </w:p>
    <w:p w14:paraId="1650F1D3" w14:textId="77777777" w:rsidR="00B2298E" w:rsidRDefault="00B2298E" w:rsidP="00B2298E">
      <w:pPr>
        <w:pStyle w:val="Heading5"/>
      </w:pPr>
      <w:r>
        <w:t>Notes:</w:t>
      </w:r>
    </w:p>
    <w:p w14:paraId="0FEAB617" w14:textId="77777777" w:rsidR="00282BB0" w:rsidRPr="0092025D" w:rsidRDefault="00282BB0" w:rsidP="007E519A">
      <w:pPr>
        <w:spacing w:after="160" w:line="259" w:lineRule="auto"/>
        <w:contextualSpacing/>
        <w:rPr>
          <w:szCs w:val="24"/>
        </w:rPr>
      </w:pPr>
    </w:p>
    <w:p w14:paraId="3A585969" w14:textId="77777777" w:rsidR="002A0A6A" w:rsidRDefault="002A0A6A" w:rsidP="00BE77E1"/>
    <w:p w14:paraId="6A6AEECD" w14:textId="77777777" w:rsidR="00BE77E1" w:rsidRDefault="00C00782" w:rsidP="00257186">
      <w:r>
        <w:t xml:space="preserve"> </w:t>
      </w:r>
    </w:p>
    <w:p w14:paraId="068FE489" w14:textId="77777777" w:rsidR="00FC5D42" w:rsidRDefault="00FC5D42" w:rsidP="00FC5D42">
      <w:pPr>
        <w:pStyle w:val="Heading3"/>
      </w:pPr>
      <w:bookmarkStart w:id="112" w:name="_Toc227173698"/>
      <w:bookmarkStart w:id="113" w:name="_Toc238045044"/>
      <w:r>
        <w:lastRenderedPageBreak/>
        <w:t>References and Resources</w:t>
      </w:r>
      <w:bookmarkEnd w:id="112"/>
      <w:bookmarkEnd w:id="113"/>
    </w:p>
    <w:p w14:paraId="593F02BB" w14:textId="77777777" w:rsidR="00FC5D42" w:rsidRDefault="00FC5D42" w:rsidP="00FC5D42">
      <w:pPr>
        <w:rPr>
          <w:rFonts w:eastAsia="Verdana" w:cs="Verdana"/>
          <w:szCs w:val="24"/>
        </w:rPr>
      </w:pPr>
      <w:r>
        <w:rPr>
          <w:rFonts w:eastAsia="Verdana" w:cs="Verdana"/>
          <w:szCs w:val="24"/>
        </w:rPr>
        <w:t>Brandl, B., Bitondo Dyer, C., Heisler, C.J., Marlatt Otto, J., Stiegel, A.A., and Thomas, R. W. (2007) Elder abuse detection and intervention.  New York:  Springer Publishing Company, LLC.</w:t>
      </w:r>
    </w:p>
    <w:p w14:paraId="6158AB27" w14:textId="77777777" w:rsidR="00FC5D42" w:rsidRDefault="00FC5D42" w:rsidP="00FC5D42">
      <w:pPr>
        <w:spacing w:before="0" w:after="0"/>
        <w:ind w:left="720" w:hanging="720"/>
        <w:rPr>
          <w:rFonts w:eastAsia="Verdana" w:cs="Verdana"/>
          <w:szCs w:val="24"/>
        </w:rPr>
      </w:pPr>
      <w:r>
        <w:rPr>
          <w:rFonts w:eastAsia="Verdana" w:cs="Verdana"/>
          <w:szCs w:val="24"/>
        </w:rPr>
        <w:t>Brandl, B and Thomas, R. (2006). Enhancing victim safety through</w:t>
      </w:r>
    </w:p>
    <w:p w14:paraId="21AAF49A" w14:textId="77777777" w:rsidR="00FC5D42" w:rsidRDefault="00FC5D42" w:rsidP="00FC5D42">
      <w:pPr>
        <w:spacing w:before="0" w:after="0"/>
        <w:ind w:left="720" w:hanging="720"/>
        <w:rPr>
          <w:rFonts w:eastAsia="Verdana" w:cs="Verdana"/>
          <w:szCs w:val="24"/>
        </w:rPr>
      </w:pPr>
      <w:r>
        <w:rPr>
          <w:rFonts w:eastAsia="Verdana" w:cs="Verdana"/>
          <w:szCs w:val="24"/>
        </w:rPr>
        <w:t>collaboration. Care Management Journals, Summer 2006, 7 (2). 64-72. (9).</w:t>
      </w:r>
    </w:p>
    <w:p w14:paraId="36766DF8" w14:textId="5F91AAF7" w:rsidR="00FC5D42" w:rsidRPr="00360448" w:rsidRDefault="00FC5D42" w:rsidP="00FC5D42">
      <w:pPr>
        <w:spacing w:after="0"/>
        <w:rPr>
          <w:color w:val="0070C0"/>
        </w:rPr>
      </w:pPr>
      <w:r w:rsidRPr="00360448">
        <w:t xml:space="preserve">Capehart, A. (2020, January 31). </w:t>
      </w:r>
      <w:r w:rsidRPr="00360448">
        <w:rPr>
          <w:i/>
          <w:iCs/>
        </w:rPr>
        <w:t>Quality Assurance Spotlight: Peer Review</w:t>
      </w:r>
      <w:r w:rsidRPr="00360448">
        <w:t xml:space="preserve">. Administration for Community Living, APS Technical Assistance Resource Center. </w:t>
      </w:r>
      <w:r w:rsidR="00C444A8">
        <w:t xml:space="preserve">Retrieved May, 26, 2022 from </w:t>
      </w:r>
      <w:hyperlink r:id="rId52" w:history="1">
        <w:r w:rsidR="00C444A8" w:rsidRPr="009E73C6">
          <w:rPr>
            <w:rStyle w:val="Hyperlink"/>
          </w:rPr>
          <w:t>https://apstarc.acl.gov/APS-Blog/January-31-2020.aspx</w:t>
        </w:r>
      </w:hyperlink>
    </w:p>
    <w:p w14:paraId="78659B82" w14:textId="77777777" w:rsidR="00FC5D42" w:rsidRPr="00D21472" w:rsidRDefault="00FC5D42" w:rsidP="00FC5D42">
      <w:pPr>
        <w:spacing w:after="0"/>
        <w:rPr>
          <w:rFonts w:eastAsia="Verdana" w:cs="Verdana"/>
          <w:color w:val="0070C0"/>
          <w:szCs w:val="24"/>
        </w:rPr>
      </w:pPr>
      <w:r>
        <w:rPr>
          <w:rFonts w:eastAsia="Verdana" w:cs="Verdana"/>
          <w:szCs w:val="24"/>
        </w:rPr>
        <w:t xml:space="preserve">Dyer, C. B., Kelly, P. A., Pavlik, V. N., Lee, J., Doody, R. S., Regev, T., et al. (2006). The making of a self-neglect severity scale. </w:t>
      </w:r>
      <w:r>
        <w:rPr>
          <w:rFonts w:eastAsia="Verdana" w:cs="Verdana"/>
          <w:i/>
          <w:szCs w:val="24"/>
        </w:rPr>
        <w:t>Journal of Elder Abuse &amp; Neglect, 18</w:t>
      </w:r>
      <w:r>
        <w:rPr>
          <w:rFonts w:eastAsia="Verdana" w:cs="Verdana"/>
          <w:szCs w:val="24"/>
        </w:rPr>
        <w:t xml:space="preserve">(4), 13-23. </w:t>
      </w:r>
      <w:hyperlink r:id="rId53">
        <w:r w:rsidRPr="00D21472">
          <w:rPr>
            <w:rFonts w:eastAsia="Verdana" w:cs="Verdana"/>
            <w:color w:val="0070C0"/>
            <w:szCs w:val="24"/>
            <w:u w:val="single"/>
          </w:rPr>
          <w:t>https://www.ncbi.nlm.nih.gov/pmc/articles/PMC2743305/</w:t>
        </w:r>
      </w:hyperlink>
    </w:p>
    <w:p w14:paraId="6D0BB0F3" w14:textId="77777777" w:rsidR="00FC5D42" w:rsidRDefault="00FC5D42" w:rsidP="00FC5D42">
      <w:pPr>
        <w:spacing w:after="0"/>
        <w:rPr>
          <w:rFonts w:eastAsia="Verdana" w:cs="Verdana"/>
          <w:szCs w:val="24"/>
        </w:rPr>
      </w:pPr>
      <w:r>
        <w:rPr>
          <w:rFonts w:eastAsia="Verdana" w:cs="Verdana"/>
          <w:szCs w:val="24"/>
        </w:rPr>
        <w:t>Ernst, JS., Ramsey-Klawsnik, H., Schillerstrom, JE., Dayton, C., Mixson, P., &amp; Counihan, M. (2014). Informing evidence-based practice: a review of research analyzing adult protective services data. Journal of Elder Abuse &amp; Neglect, 26(5), 458-94.</w:t>
      </w:r>
    </w:p>
    <w:p w14:paraId="74905BAD" w14:textId="77777777" w:rsidR="00FC5D42" w:rsidRDefault="00FC5D42" w:rsidP="00FC5D42">
      <w:pPr>
        <w:spacing w:after="0"/>
        <w:rPr>
          <w:rFonts w:eastAsia="Verdana" w:cs="Verdana"/>
          <w:szCs w:val="24"/>
        </w:rPr>
      </w:pPr>
      <w:r>
        <w:rPr>
          <w:rFonts w:eastAsia="Verdana" w:cs="Verdana"/>
          <w:szCs w:val="24"/>
        </w:rPr>
        <w:t>Gawande, A.A. (2009). The checklist manifesto: How to get things done right. New York: Metropolitan Books.</w:t>
      </w:r>
    </w:p>
    <w:p w14:paraId="6119F05C" w14:textId="77777777" w:rsidR="00FC5D42" w:rsidRDefault="00FC5D42" w:rsidP="00FC5D42">
      <w:pPr>
        <w:spacing w:after="0"/>
        <w:rPr>
          <w:rFonts w:eastAsia="Verdana" w:cs="Verdana"/>
          <w:color w:val="0070C0"/>
          <w:szCs w:val="24"/>
          <w:u w:val="single"/>
        </w:rPr>
      </w:pPr>
      <w:r>
        <w:rPr>
          <w:rFonts w:eastAsia="Verdana" w:cs="Verdana"/>
          <w:szCs w:val="24"/>
        </w:rPr>
        <w:t xml:space="preserve">Henderson, L. (n.d.). The adult protective services tool for risk interventions and outcomes: The APS- TRIO. PowerPoint presentation. Retrieved May 14, 2015, </w:t>
      </w:r>
      <w:r>
        <w:rPr>
          <w:rFonts w:eastAsia="Verdana" w:cs="Verdana"/>
          <w:color w:val="0070C0"/>
          <w:szCs w:val="24"/>
        </w:rPr>
        <w:t xml:space="preserve">from </w:t>
      </w:r>
      <w:hyperlink r:id="rId54">
        <w:r>
          <w:rPr>
            <w:rFonts w:eastAsia="Verdana" w:cs="Verdana"/>
            <w:color w:val="0070C0"/>
            <w:szCs w:val="24"/>
            <w:u w:val="single"/>
          </w:rPr>
          <w:t>A Developmental Model for Understanding Adult Protective Services: Risk Assessment Curve (ventura.org)</w:t>
        </w:r>
      </w:hyperlink>
      <w:r>
        <w:rPr>
          <w:rFonts w:eastAsia="Verdana" w:cs="Verdana"/>
          <w:color w:val="0070C0"/>
          <w:szCs w:val="24"/>
          <w:u w:val="single"/>
        </w:rPr>
        <w:t>.</w:t>
      </w:r>
    </w:p>
    <w:p w14:paraId="3B26E4A5" w14:textId="77777777" w:rsidR="00FC5D42" w:rsidRPr="001C33A2" w:rsidRDefault="00FC5D42" w:rsidP="00FC5D42">
      <w:pPr>
        <w:pBdr>
          <w:top w:val="nil"/>
          <w:left w:val="nil"/>
          <w:bottom w:val="nil"/>
          <w:right w:val="nil"/>
          <w:between w:val="nil"/>
        </w:pBdr>
        <w:spacing w:after="0"/>
        <w:rPr>
          <w:rFonts w:eastAsia="Verdana" w:cs="Verdana"/>
          <w:szCs w:val="24"/>
        </w:rPr>
      </w:pPr>
      <w:r>
        <w:rPr>
          <w:rFonts w:eastAsia="Verdana" w:cs="Verdana"/>
          <w:szCs w:val="24"/>
        </w:rPr>
        <w:t xml:space="preserve">Lachs &amp; Pillemer, 2004; National Research Council, 2003; Pillemer &amp; </w:t>
      </w:r>
      <w:r>
        <w:rPr>
          <w:rFonts w:eastAsia="Verdana" w:cs="Verdana"/>
          <w:szCs w:val="24"/>
        </w:rPr>
        <w:tab/>
        <w:t xml:space="preserve">       Finkelhor, 1988; Paveza et al,1992). A vast majority of elder abuse reports occur in domestic settings (National Center on Elder Abuse, 2004).</w:t>
      </w:r>
    </w:p>
    <w:p w14:paraId="5E1E6502" w14:textId="77777777" w:rsidR="00FC5D42" w:rsidRPr="005A5D48" w:rsidRDefault="00FC5D42" w:rsidP="00FC5D42">
      <w:pPr>
        <w:spacing w:after="0"/>
        <w:rPr>
          <w:rFonts w:eastAsia="Verdana" w:cs="Verdana"/>
          <w:color w:val="auto"/>
          <w:szCs w:val="24"/>
        </w:rPr>
      </w:pPr>
      <w:r w:rsidRPr="005A5D48">
        <w:rPr>
          <w:rFonts w:eastAsia="Verdana" w:cs="Verdana"/>
          <w:color w:val="auto"/>
          <w:szCs w:val="24"/>
        </w:rPr>
        <w:t>Mosqueda, L., Burnight, K., &amp; Liao, S. (2020). Elder abuse multidisciplinary teams: A review and model for practice. National Center on Elder Abuse.</w:t>
      </w:r>
    </w:p>
    <w:p w14:paraId="4F15DA1D" w14:textId="77777777" w:rsidR="00FC5D42" w:rsidRPr="00D21472" w:rsidRDefault="00FC5D42" w:rsidP="00FC5D42">
      <w:pPr>
        <w:spacing w:after="0"/>
        <w:rPr>
          <w:rFonts w:eastAsia="Verdana" w:cs="Verdana"/>
          <w:color w:val="0070C0"/>
          <w:szCs w:val="24"/>
        </w:rPr>
      </w:pPr>
      <w:r>
        <w:rPr>
          <w:rFonts w:eastAsia="Verdana" w:cs="Verdana"/>
          <w:szCs w:val="24"/>
        </w:rPr>
        <w:t xml:space="preserve">Park, K., Johnson, K., Flasch, S., &amp; Bogie, A. (2010). </w:t>
      </w:r>
      <w:r>
        <w:rPr>
          <w:rFonts w:eastAsia="Verdana" w:cs="Verdana"/>
          <w:i/>
          <w:szCs w:val="24"/>
        </w:rPr>
        <w:t>Structuring decisions in Adult Protective Services</w:t>
      </w:r>
      <w:r>
        <w:rPr>
          <w:rFonts w:eastAsia="Verdana" w:cs="Verdana"/>
          <w:szCs w:val="24"/>
        </w:rPr>
        <w:t xml:space="preserve">. Madison WI: National Council on Crime and Delinquency. Retrieved March 31, 2022, from </w:t>
      </w:r>
      <w:hyperlink r:id="rId55">
        <w:r w:rsidRPr="00D21472">
          <w:rPr>
            <w:rFonts w:eastAsia="Verdana" w:cs="Verdana"/>
            <w:color w:val="0070C0"/>
            <w:szCs w:val="24"/>
            <w:u w:val="single"/>
          </w:rPr>
          <w:t>https://www.evidentchange.org/sites/default/files/publication_pdf/focus-adultprotectiveservices.pdf</w:t>
        </w:r>
      </w:hyperlink>
    </w:p>
    <w:p w14:paraId="145D62F4" w14:textId="77777777" w:rsidR="00FC5D42" w:rsidRDefault="00FC5D42" w:rsidP="00FC5D42">
      <w:pPr>
        <w:pBdr>
          <w:top w:val="nil"/>
          <w:left w:val="nil"/>
          <w:bottom w:val="nil"/>
          <w:right w:val="nil"/>
          <w:between w:val="nil"/>
        </w:pBdr>
        <w:spacing w:after="0"/>
        <w:rPr>
          <w:rFonts w:eastAsia="Verdana" w:cs="Verdana"/>
          <w:color w:val="0070C0"/>
          <w:szCs w:val="24"/>
        </w:rPr>
      </w:pPr>
      <w:r>
        <w:rPr>
          <w:rFonts w:eastAsia="Verdana" w:cs="Verdana"/>
          <w:szCs w:val="24"/>
        </w:rPr>
        <w:t xml:space="preserve">Poertner, J. (2013) </w:t>
      </w:r>
      <w:r>
        <w:rPr>
          <w:rFonts w:eastAsia="Verdana" w:cs="Verdana"/>
          <w:i/>
          <w:szCs w:val="24"/>
        </w:rPr>
        <w:t xml:space="preserve">Encyclopedia of Social Work:  Management:  Quality Assurance:  </w:t>
      </w:r>
      <w:r>
        <w:rPr>
          <w:rFonts w:eastAsia="Verdana" w:cs="Verdana"/>
          <w:szCs w:val="24"/>
        </w:rPr>
        <w:t xml:space="preserve">Retrieved from Oxford Reference Encyclopedias: </w:t>
      </w:r>
      <w:hyperlink r:id="rId56">
        <w:r>
          <w:rPr>
            <w:rFonts w:eastAsia="Verdana" w:cs="Verdana"/>
            <w:color w:val="0070C0"/>
            <w:szCs w:val="24"/>
            <w:u w:val="single"/>
          </w:rPr>
          <w:t>Quality Assurance | Encyclopedia of Social Work (oxfordre.com)</w:t>
        </w:r>
      </w:hyperlink>
      <w:r>
        <w:rPr>
          <w:rFonts w:eastAsia="Verdana" w:cs="Verdana"/>
          <w:color w:val="0070C0"/>
          <w:szCs w:val="24"/>
          <w:u w:val="single"/>
        </w:rPr>
        <w:t>.</w:t>
      </w:r>
    </w:p>
    <w:p w14:paraId="5DA9EB01" w14:textId="77777777" w:rsidR="00FC5D42" w:rsidRDefault="00FC5D42" w:rsidP="00FC5D42">
      <w:pPr>
        <w:pBdr>
          <w:top w:val="nil"/>
          <w:left w:val="nil"/>
          <w:bottom w:val="nil"/>
          <w:right w:val="nil"/>
          <w:between w:val="nil"/>
        </w:pBdr>
        <w:spacing w:after="0"/>
        <w:rPr>
          <w:rFonts w:eastAsia="Verdana" w:cs="Verdana"/>
          <w:i/>
          <w:szCs w:val="24"/>
        </w:rPr>
      </w:pPr>
      <w:r>
        <w:rPr>
          <w:rFonts w:eastAsia="Verdana" w:cs="Verdana"/>
          <w:szCs w:val="24"/>
        </w:rPr>
        <w:lastRenderedPageBreak/>
        <w:t xml:space="preserve">Wigelsworth, A.M. (2014) Variability in Findings from Adult Protective Services Investigations of Elder Abuse in California. </w:t>
      </w:r>
      <w:r>
        <w:rPr>
          <w:rFonts w:eastAsia="Verdana" w:cs="Verdana"/>
          <w:i/>
          <w:szCs w:val="24"/>
        </w:rPr>
        <w:t>Journal of evidence-informed social work.</w:t>
      </w:r>
    </w:p>
    <w:p w14:paraId="5AA96053" w14:textId="77777777" w:rsidR="00FC5D42" w:rsidRDefault="00FC5D42" w:rsidP="00FC5D42">
      <w:pPr>
        <w:spacing w:before="0" w:after="160" w:line="259" w:lineRule="auto"/>
        <w:rPr>
          <w:rFonts w:eastAsia="Verdana" w:cs="Verdana"/>
          <w:iCs/>
          <w:szCs w:val="24"/>
        </w:rPr>
      </w:pPr>
      <w:r>
        <w:rPr>
          <w:rFonts w:eastAsia="Verdana" w:cs="Verdana"/>
          <w:iCs/>
          <w:szCs w:val="24"/>
        </w:rPr>
        <w:br w:type="page"/>
      </w:r>
    </w:p>
    <w:p w14:paraId="3FF2D6A4" w14:textId="77777777" w:rsidR="005155E9" w:rsidRPr="00D217B8" w:rsidRDefault="005155E9" w:rsidP="005155E9">
      <w:pPr>
        <w:sectPr w:rsidR="005155E9" w:rsidRPr="00D217B8" w:rsidSect="00BB6EB6">
          <w:headerReference w:type="default" r:id="rId57"/>
          <w:footerReference w:type="default" r:id="rId58"/>
          <w:headerReference w:type="first" r:id="rId59"/>
          <w:pgSz w:w="12240" w:h="15840" w:code="1"/>
          <w:pgMar w:top="1800" w:right="806" w:bottom="864" w:left="1440" w:header="720" w:footer="150" w:gutter="0"/>
          <w:cols w:space="720"/>
          <w:docGrid w:linePitch="360"/>
        </w:sectPr>
      </w:pPr>
    </w:p>
    <w:p w14:paraId="62212A84" w14:textId="77777777" w:rsidR="001214C0" w:rsidRPr="00AA50E7" w:rsidRDefault="00AA50E7" w:rsidP="00680CBB">
      <w:pPr>
        <w:spacing w:before="4440" w:after="3000"/>
        <w:ind w:left="1080" w:right="720"/>
        <w:jc w:val="center"/>
        <w:rPr>
          <w:b/>
          <w:bCs/>
          <w:color w:val="FFFFFF" w:themeColor="background1"/>
          <w:sz w:val="56"/>
          <w:szCs w:val="56"/>
        </w:rPr>
      </w:pPr>
      <w:r w:rsidRPr="00AA50E7">
        <w:rPr>
          <w:noProof/>
          <w:color w:val="FFFFFF" w:themeColor="background1"/>
          <w:sz w:val="72"/>
          <w:szCs w:val="72"/>
        </w:rPr>
        <w:lastRenderedPageBreak/>
        <w:drawing>
          <wp:anchor distT="0" distB="0" distL="114300" distR="114300" simplePos="0" relativeHeight="251658241" behindDoc="1" locked="0" layoutInCell="1" allowOverlap="1" wp14:anchorId="1A5D481E" wp14:editId="07A4634B">
            <wp:simplePos x="0" y="0"/>
            <wp:positionH relativeFrom="page">
              <wp:posOffset>0</wp:posOffset>
            </wp:positionH>
            <wp:positionV relativeFrom="page">
              <wp:posOffset>0</wp:posOffset>
            </wp:positionV>
            <wp:extent cx="7762875" cy="10048875"/>
            <wp:effectExtent l="0" t="0" r="9525" b="9525"/>
            <wp:wrapNone/>
            <wp:docPr id="230" name="Picture 2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Picture 230">
                      <a:extLst>
                        <a:ext uri="{C183D7F6-B498-43B3-948B-1728B52AA6E4}">
                          <adec:decorative xmlns:adec="http://schemas.microsoft.com/office/drawing/2017/decorative" val="1"/>
                        </a:ext>
                      </a:extLst>
                    </pic:cNvPr>
                    <pic:cNvPicPr/>
                  </pic:nvPicPr>
                  <pic:blipFill>
                    <a:blip r:embed="rId60" cstate="print">
                      <a:extLst>
                        <a:ext uri="{28A0092B-C50C-407E-A947-70E740481C1C}">
                          <a14:useLocalDpi xmlns:a14="http://schemas.microsoft.com/office/drawing/2010/main" val="0"/>
                        </a:ext>
                      </a:extLst>
                    </a:blip>
                    <a:stretch>
                      <a:fillRect/>
                    </a:stretch>
                  </pic:blipFill>
                  <pic:spPr>
                    <a:xfrm>
                      <a:off x="0" y="0"/>
                      <a:ext cx="7762875" cy="10048875"/>
                    </a:xfrm>
                    <a:prstGeom prst="rect">
                      <a:avLst/>
                    </a:prstGeom>
                  </pic:spPr>
                </pic:pic>
              </a:graphicData>
            </a:graphic>
            <wp14:sizeRelH relativeFrom="margin">
              <wp14:pctWidth>0</wp14:pctWidth>
            </wp14:sizeRelH>
            <wp14:sizeRelV relativeFrom="margin">
              <wp14:pctHeight>0</wp14:pctHeight>
            </wp14:sizeRelV>
          </wp:anchor>
        </w:drawing>
      </w:r>
      <w:r w:rsidR="001214C0" w:rsidRPr="00AA50E7">
        <w:rPr>
          <w:color w:val="FFFFFF" w:themeColor="background1"/>
          <w:sz w:val="72"/>
          <w:szCs w:val="72"/>
        </w:rPr>
        <w:t>O</w:t>
      </w:r>
      <w:r w:rsidR="00185EAB" w:rsidRPr="00AA50E7">
        <w:rPr>
          <w:color w:val="FFFFFF" w:themeColor="background1"/>
          <w:sz w:val="72"/>
          <w:szCs w:val="72"/>
        </w:rPr>
        <w:t>ur Why:</w:t>
      </w:r>
      <w:r w:rsidR="00185EAB" w:rsidRPr="00AA50E7">
        <w:rPr>
          <w:b/>
          <w:bCs/>
          <w:color w:val="FFFFFF" w:themeColor="background1"/>
          <w:sz w:val="56"/>
          <w:szCs w:val="56"/>
        </w:rPr>
        <w:t xml:space="preserve"> Revolutionize the way people work to ensure the world is a healthier place</w:t>
      </w:r>
    </w:p>
    <w:p w14:paraId="2D68FB19" w14:textId="77777777" w:rsidR="007F32B0" w:rsidRPr="00D217B8" w:rsidRDefault="007F32B0" w:rsidP="007F32B0">
      <w:pPr>
        <w:jc w:val="center"/>
      </w:pPr>
      <w:r w:rsidRPr="00D217B8">
        <w:rPr>
          <w:noProof/>
        </w:rPr>
        <w:drawing>
          <wp:inline distT="0" distB="0" distL="0" distR="0" wp14:anchorId="4881F728" wp14:editId="3CF39B3D">
            <wp:extent cx="2164842" cy="914400"/>
            <wp:effectExtent l="0" t="0" r="0" b="0"/>
            <wp:docPr id="25" name="Picture 25" descr="Academy for Professional Excellence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cademy for Professional Excellence logo">
                      <a:extLst>
                        <a:ext uri="{C183D7F6-B498-43B3-948B-1728B52AA6E4}">
                          <adec:decorative xmlns:adec="http://schemas.microsoft.com/office/drawing/2017/decorative" val="0"/>
                        </a:ext>
                      </a:extLst>
                    </pic:cNvPr>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164842" cy="914400"/>
                    </a:xfrm>
                    <a:prstGeom prst="rect">
                      <a:avLst/>
                    </a:prstGeom>
                  </pic:spPr>
                </pic:pic>
              </a:graphicData>
            </a:graphic>
          </wp:inline>
        </w:drawing>
      </w:r>
    </w:p>
    <w:p w14:paraId="2F75AC33" w14:textId="77777777" w:rsidR="007F32B0" w:rsidRPr="00D166D4" w:rsidRDefault="007F32B0" w:rsidP="007F32B0">
      <w:pPr>
        <w:jc w:val="center"/>
      </w:pPr>
      <w:r w:rsidRPr="00D166D4">
        <w:t>theacademy.sdsu.edu</w:t>
      </w:r>
    </w:p>
    <w:p w14:paraId="505BEA42" w14:textId="77777777" w:rsidR="007F32B0" w:rsidRPr="00D166D4" w:rsidRDefault="007F32B0" w:rsidP="007F32B0">
      <w:pPr>
        <w:jc w:val="center"/>
        <w:rPr>
          <w:b/>
        </w:rPr>
      </w:pPr>
      <w:r w:rsidRPr="00D166D4">
        <w:t xml:space="preserve">6505 Alvarado Road, Suite 107; San Diego, CA  92120 </w:t>
      </w:r>
      <w:r>
        <w:t xml:space="preserve"> </w:t>
      </w:r>
      <w:r w:rsidRPr="00D166D4">
        <w:t xml:space="preserve"> (619) 594-3546</w:t>
      </w:r>
    </w:p>
    <w:sectPr w:rsidR="007F32B0" w:rsidRPr="00D166D4" w:rsidSect="006F65E3">
      <w:headerReference w:type="default" r:id="rId62"/>
      <w:footerReference w:type="default" r:id="rId63"/>
      <w:headerReference w:type="first" r:id="rId64"/>
      <w:pgSz w:w="12240" w:h="15840"/>
      <w:pgMar w:top="994" w:right="1440" w:bottom="360" w:left="1440" w:header="720" w:footer="27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4C2B5C" w14:textId="77777777" w:rsidR="009251E7" w:rsidRDefault="009251E7" w:rsidP="00383F97">
      <w:r>
        <w:separator/>
      </w:r>
    </w:p>
  </w:endnote>
  <w:endnote w:type="continuationSeparator" w:id="0">
    <w:p w14:paraId="449AAE87" w14:textId="77777777" w:rsidR="009251E7" w:rsidRDefault="009251E7" w:rsidP="00383F97">
      <w:r>
        <w:continuationSeparator/>
      </w:r>
    </w:p>
  </w:endnote>
  <w:endnote w:type="continuationNotice" w:id="1">
    <w:p w14:paraId="40AEF64D" w14:textId="77777777" w:rsidR="009251E7" w:rsidRDefault="009251E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egoe UI Light">
    <w:panose1 w:val="020B05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98FFB" w14:textId="77777777" w:rsidR="00914049" w:rsidRDefault="00914049" w:rsidP="00383F97">
    <w:pPr>
      <w:pStyle w:val="Footer"/>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7EE67" w14:textId="77777777" w:rsidR="00DE00CD" w:rsidRDefault="00DE00CD" w:rsidP="00383F97">
    <w:pPr>
      <w:pStyle w:val="Footer"/>
    </w:pPr>
    <w:r>
      <w:rPr>
        <w:noProof/>
        <w14:ligatures w14:val="none"/>
        <w14:cntxtAlts w14:val="0"/>
      </w:rPr>
      <w:drawing>
        <wp:inline distT="0" distB="0" distL="0" distR="0" wp14:anchorId="607F28ED" wp14:editId="0951F12E">
          <wp:extent cx="1298753" cy="548640"/>
          <wp:effectExtent l="0" t="0" r="0" b="3810"/>
          <wp:docPr id="50" name="Picture 50" descr="Academy for Professional Excellence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cademy for Professional Excellence logo">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98753" cy="548640"/>
                  </a:xfrm>
                  <a:prstGeom prst="rect">
                    <a:avLst/>
                  </a:prstGeom>
                </pic:spPr>
              </pic:pic>
            </a:graphicData>
          </a:graphic>
        </wp:inline>
      </w:drawing>
    </w:r>
    <w:r>
      <w:rPr>
        <w:noProof/>
      </w:rPr>
      <mc:AlternateContent>
        <mc:Choice Requires="wps">
          <w:drawing>
            <wp:inline distT="0" distB="0" distL="0" distR="0" wp14:anchorId="279E2676" wp14:editId="793651E8">
              <wp:extent cx="5542914" cy="405764"/>
              <wp:effectExtent l="0" t="0" r="0" b="0"/>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2914" cy="405764"/>
                      </a:xfrm>
                      <a:prstGeom prst="rect">
                        <a:avLst/>
                      </a:prstGeom>
                      <a:noFill/>
                      <a:ln w="9525">
                        <a:noFill/>
                        <a:miter lim="800000"/>
                        <a:headEnd/>
                        <a:tailEnd/>
                      </a:ln>
                    </wps:spPr>
                    <wps:txbx>
                      <w:txbxContent>
                        <w:p w14:paraId="34886FFD" w14:textId="77777777" w:rsidR="00DE00CD" w:rsidRPr="00A7403D" w:rsidRDefault="00DE00CD" w:rsidP="00383F97">
                          <w:r>
                            <w:t xml:space="preserve">Page </w:t>
                          </w:r>
                          <w:r w:rsidRPr="00A7403D">
                            <w:fldChar w:fldCharType="begin"/>
                          </w:r>
                          <w:r w:rsidRPr="00A7403D">
                            <w:instrText xml:space="preserve"> PAGE   \* MERGEFORMAT </w:instrText>
                          </w:r>
                          <w:r w:rsidRPr="00A7403D">
                            <w:fldChar w:fldCharType="separate"/>
                          </w:r>
                          <w:r>
                            <w:rPr>
                              <w:noProof/>
                            </w:rPr>
                            <w:t>1</w:t>
                          </w:r>
                          <w:r w:rsidRPr="00A7403D">
                            <w:rPr>
                              <w:noProof/>
                            </w:rPr>
                            <w:fldChar w:fldCharType="end"/>
                          </w:r>
                        </w:p>
                        <w:p w14:paraId="713D1180" w14:textId="77777777" w:rsidR="00DE00CD" w:rsidRPr="00A7403D" w:rsidRDefault="00DE00CD" w:rsidP="00383F97">
                          <w:r w:rsidRPr="00A7403D">
                            <w:t>theacademy.sdsu.</w:t>
                          </w:r>
                          <w:r>
                            <w:t>edu</w:t>
                          </w:r>
                        </w:p>
                      </w:txbxContent>
                    </wps:txbx>
                    <wps:bodyPr rot="0" vert="horz" wrap="square" lIns="91440" tIns="45720" rIns="91440" bIns="45720" anchor="t" anchorCtr="0">
                      <a:spAutoFit/>
                    </wps:bodyPr>
                  </wps:wsp>
                </a:graphicData>
              </a:graphic>
            </wp:inline>
          </w:drawing>
        </mc:Choice>
        <mc:Fallback>
          <w:pict>
            <v:shapetype w14:anchorId="279E2676" id="_x0000_t202" coordsize="21600,21600" o:spt="202" path="m,l,21600r21600,l21600,xe">
              <v:stroke joinstyle="miter"/>
              <v:path gradientshapeok="t" o:connecttype="rect"/>
            </v:shapetype>
            <v:shape id="Text Box 2" o:spid="_x0000_s1026" type="#_x0000_t202" style="width:436.45pt;height:3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" filled="f" stroked="f">
              <v:textbox style="mso-fit-shape-to-text:t">
                <w:txbxContent>
                  <w:p w14:paraId="34886FFD" w14:textId="77777777" w:rsidR="00DE00CD" w:rsidRPr="00A7403D" w:rsidRDefault="00DE00CD" w:rsidP="00383F97">
                    <w:r>
                      <w:t xml:space="preserve">Page </w:t>
                    </w:r>
                    <w:r w:rsidRPr="00A7403D">
                      <w:fldChar w:fldCharType="begin"/>
                    </w:r>
                    <w:r w:rsidRPr="00A7403D">
                      <w:instrText xml:space="preserve"> PAGE   \* MERGEFORMAT </w:instrText>
                    </w:r>
                    <w:r w:rsidRPr="00A7403D">
                      <w:fldChar w:fldCharType="separate"/>
                    </w:r>
                    <w:r>
                      <w:rPr>
                        <w:noProof/>
                      </w:rPr>
                      <w:t>1</w:t>
                    </w:r>
                    <w:r w:rsidRPr="00A7403D">
                      <w:rPr>
                        <w:noProof/>
                      </w:rPr>
                      <w:fldChar w:fldCharType="end"/>
                    </w:r>
                  </w:p>
                  <w:p w14:paraId="713D1180" w14:textId="77777777" w:rsidR="00DE00CD" w:rsidRPr="00A7403D" w:rsidRDefault="00DE00CD" w:rsidP="00383F97">
                    <w:r w:rsidRPr="00A7403D">
                      <w:t>theacademy.sdsu.</w:t>
                    </w:r>
                    <w:r>
                      <w:t>edu</w:t>
                    </w:r>
                  </w:p>
                </w:txbxContent>
              </v:textbox>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8C211" w14:textId="77777777" w:rsidR="005155E9" w:rsidRDefault="005155E9" w:rsidP="00DA614D">
    <w:pPr>
      <w:pStyle w:val="Footer"/>
      <w:ind w:left="-720"/>
    </w:pPr>
    <w:r>
      <w:rPr>
        <w:noProof/>
        <w14:ligatures w14:val="none"/>
        <w14:cntxtAlts w14:val="0"/>
      </w:rPr>
      <w:drawing>
        <wp:inline distT="0" distB="0" distL="0" distR="0" wp14:anchorId="33F137B4" wp14:editId="47F2C922">
          <wp:extent cx="1298753" cy="548640"/>
          <wp:effectExtent l="0" t="0" r="0" b="3810"/>
          <wp:docPr id="19" name="Picture 19" descr="Academy for Professional Excellence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cademy for Professional Excellence logo">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98753" cy="548640"/>
                  </a:xfrm>
                  <a:prstGeom prst="rect">
                    <a:avLst/>
                  </a:prstGeom>
                </pic:spPr>
              </pic:pic>
            </a:graphicData>
          </a:graphic>
        </wp:inline>
      </w:drawing>
    </w:r>
    <w:r>
      <w:rPr>
        <w:noProof/>
      </w:rPr>
      <mc:AlternateContent>
        <mc:Choice Requires="wps">
          <w:drawing>
            <wp:inline distT="0" distB="0" distL="0" distR="0" wp14:anchorId="481B07E6" wp14:editId="500AE7A2">
              <wp:extent cx="5412658" cy="874776"/>
              <wp:effectExtent l="0" t="0" r="0" b="1905"/>
              <wp:docPr id="2568277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2658" cy="874776"/>
                      </a:xfrm>
                      <a:prstGeom prst="rect">
                        <a:avLst/>
                      </a:prstGeom>
                      <a:noFill/>
                      <a:ln w="9525">
                        <a:noFill/>
                        <a:miter lim="800000"/>
                        <a:headEnd/>
                        <a:tailEnd/>
                      </a:ln>
                    </wps:spPr>
                    <wps:txbx>
                      <w:txbxContent>
                        <w:p w14:paraId="6A963546" w14:textId="77777777" w:rsidR="005155E9" w:rsidRPr="00CA6D32" w:rsidRDefault="005155E9" w:rsidP="00FC7BEB">
                          <w:pPr>
                            <w:spacing w:after="0"/>
                            <w:jc w:val="right"/>
                            <w:rPr>
                              <w:szCs w:val="24"/>
                            </w:rPr>
                          </w:pPr>
                          <w:r w:rsidRPr="00CA6D32">
                            <w:rPr>
                              <w:szCs w:val="24"/>
                            </w:rPr>
                            <w:t xml:space="preserve">Page </w:t>
                          </w:r>
                          <w:r w:rsidRPr="00CA6D32">
                            <w:rPr>
                              <w:szCs w:val="24"/>
                            </w:rPr>
                            <w:fldChar w:fldCharType="begin"/>
                          </w:r>
                          <w:r w:rsidRPr="00CA6D32">
                            <w:rPr>
                              <w:szCs w:val="24"/>
                            </w:rPr>
                            <w:instrText xml:space="preserve"> PAGE   \* MERGEFORMAT </w:instrText>
                          </w:r>
                          <w:r w:rsidRPr="00CA6D32">
                            <w:rPr>
                              <w:szCs w:val="24"/>
                            </w:rPr>
                            <w:fldChar w:fldCharType="separate"/>
                          </w:r>
                          <w:r w:rsidRPr="00CA6D32">
                            <w:rPr>
                              <w:noProof/>
                              <w:szCs w:val="24"/>
                            </w:rPr>
                            <w:t>1</w:t>
                          </w:r>
                          <w:r w:rsidRPr="00CA6D32">
                            <w:rPr>
                              <w:noProof/>
                              <w:szCs w:val="24"/>
                            </w:rPr>
                            <w:fldChar w:fldCharType="end"/>
                          </w:r>
                        </w:p>
                        <w:p w14:paraId="1F86BF29" w14:textId="44CB0BF5" w:rsidR="00B712C2" w:rsidRPr="00CA6D32" w:rsidRDefault="005155E9" w:rsidP="00B712C2">
                          <w:pPr>
                            <w:spacing w:after="0"/>
                            <w:jc w:val="right"/>
                            <w:rPr>
                              <w:szCs w:val="24"/>
                            </w:rPr>
                          </w:pPr>
                          <w:r w:rsidRPr="00CA6D32">
                            <w:rPr>
                              <w:szCs w:val="24"/>
                            </w:rPr>
                            <w:t>Version #</w:t>
                          </w:r>
                          <w:r w:rsidR="004D4FBA">
                            <w:rPr>
                              <w:szCs w:val="24"/>
                            </w:rPr>
                            <w:t xml:space="preserve">2 </w:t>
                          </w:r>
                          <w:r w:rsidR="00DD3A0E">
                            <w:rPr>
                              <w:szCs w:val="24"/>
                            </w:rPr>
                            <w:t>July</w:t>
                          </w:r>
                          <w:r w:rsidR="004D4FBA">
                            <w:rPr>
                              <w:szCs w:val="24"/>
                            </w:rPr>
                            <w:t xml:space="preserve"> 2026</w:t>
                          </w:r>
                          <w:r w:rsidR="00B712C2" w:rsidRPr="00CA6D32">
                            <w:rPr>
                              <w:szCs w:val="24"/>
                            </w:rPr>
                            <w:t xml:space="preserve"> </w:t>
                          </w:r>
                        </w:p>
                        <w:p w14:paraId="0F603D9F" w14:textId="77777777" w:rsidR="005155E9" w:rsidRPr="00CA6D32" w:rsidRDefault="00B712C2" w:rsidP="00B712C2">
                          <w:pPr>
                            <w:spacing w:after="0"/>
                            <w:rPr>
                              <w:szCs w:val="24"/>
                            </w:rPr>
                          </w:pPr>
                          <w:r w:rsidRPr="00CA6D32">
                            <w:rPr>
                              <w:szCs w:val="24"/>
                            </w:rPr>
                            <w:t>©</w:t>
                          </w:r>
                          <w:r w:rsidRPr="00CA6D32">
                            <w:rPr>
                              <w:color w:val="auto"/>
                              <w:szCs w:val="24"/>
                            </w:rPr>
                            <w:t>202</w:t>
                          </w:r>
                          <w:r w:rsidR="00CA6D32" w:rsidRPr="00CA6D32">
                            <w:rPr>
                              <w:color w:val="auto"/>
                              <w:szCs w:val="24"/>
                            </w:rPr>
                            <w:t>6</w:t>
                          </w:r>
                          <w:r w:rsidRPr="00CA6D32">
                            <w:rPr>
                              <w:color w:val="FF0000"/>
                              <w:szCs w:val="24"/>
                            </w:rPr>
                            <w:t xml:space="preserve"> </w:t>
                          </w:r>
                          <w:r w:rsidRPr="00CA6D32">
                            <w:rPr>
                              <w:szCs w:val="24"/>
                            </w:rPr>
                            <w:t>Academy for Professional Excellence.</w:t>
                          </w:r>
                          <w:r w:rsidRPr="00CA6D32">
                            <w:rPr>
                              <w:i/>
                              <w:iCs/>
                              <w:color w:val="2A3443"/>
                              <w:szCs w:val="24"/>
                              <w:shd w:val="clear" w:color="auto" w:fill="FFFFFF"/>
                            </w:rPr>
                            <w:t xml:space="preserve"> </w:t>
                          </w:r>
                          <w:r w:rsidRPr="00CA6D32">
                            <w:rPr>
                              <w:iCs/>
                              <w:color w:val="auto"/>
                              <w:szCs w:val="24"/>
                              <w:shd w:val="clear" w:color="auto" w:fill="FFFFFF"/>
                            </w:rPr>
                            <w:t>All rights reserved</w:t>
                          </w:r>
                          <w:r w:rsidRPr="00CA6D32">
                            <w:rPr>
                              <w:color w:val="auto"/>
                              <w:szCs w:val="24"/>
                              <w:shd w:val="clear" w:color="auto" w:fill="FFFFFF"/>
                            </w:rPr>
                            <w:t>.</w:t>
                          </w:r>
                        </w:p>
                      </w:txbxContent>
                    </wps:txbx>
                    <wps:bodyPr rot="0" vert="horz" wrap="square" lIns="91440" tIns="45720" rIns="91440" bIns="45720" anchor="t" anchorCtr="0">
                      <a:noAutofit/>
                    </wps:bodyPr>
                  </wps:wsp>
                </a:graphicData>
              </a:graphic>
            </wp:inline>
          </w:drawing>
        </mc:Choice>
        <mc:Fallback>
          <w:pict>
            <v:shapetype w14:anchorId="481B07E6" id="_x0000_t202" coordsize="21600,21600" o:spt="202" path="m,l,21600r21600,l21600,xe">
              <v:stroke joinstyle="miter"/>
              <v:path gradientshapeok="t" o:connecttype="rect"/>
            </v:shapetype>
            <v:shape id="_x0000_s1027" type="#_x0000_t202" style="width:426.2pt;height:68.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" filled="f" stroked="f">
              <v:textbox>
                <w:txbxContent>
                  <w:p w14:paraId="6A963546" w14:textId="77777777" w:rsidR="005155E9" w:rsidRPr="00CA6D32" w:rsidRDefault="005155E9" w:rsidP="00FC7BEB">
                    <w:pPr>
                      <w:spacing w:after="0"/>
                      <w:jc w:val="right"/>
                      <w:rPr>
                        <w:szCs w:val="24"/>
                      </w:rPr>
                    </w:pPr>
                    <w:r w:rsidRPr="00CA6D32">
                      <w:rPr>
                        <w:szCs w:val="24"/>
                      </w:rPr>
                      <w:t xml:space="preserve">Page </w:t>
                    </w:r>
                    <w:r w:rsidRPr="00CA6D32">
                      <w:rPr>
                        <w:szCs w:val="24"/>
                      </w:rPr>
                      <w:fldChar w:fldCharType="begin"/>
                    </w:r>
                    <w:r w:rsidRPr="00CA6D32">
                      <w:rPr>
                        <w:szCs w:val="24"/>
                      </w:rPr>
                      <w:instrText xml:space="preserve"> PAGE   \* MERGEFORMAT </w:instrText>
                    </w:r>
                    <w:r w:rsidRPr="00CA6D32">
                      <w:rPr>
                        <w:szCs w:val="24"/>
                      </w:rPr>
                      <w:fldChar w:fldCharType="separate"/>
                    </w:r>
                    <w:r w:rsidRPr="00CA6D32">
                      <w:rPr>
                        <w:noProof/>
                        <w:szCs w:val="24"/>
                      </w:rPr>
                      <w:t>1</w:t>
                    </w:r>
                    <w:r w:rsidRPr="00CA6D32">
                      <w:rPr>
                        <w:noProof/>
                        <w:szCs w:val="24"/>
                      </w:rPr>
                      <w:fldChar w:fldCharType="end"/>
                    </w:r>
                  </w:p>
                  <w:p w14:paraId="1F86BF29" w14:textId="44CB0BF5" w:rsidR="00B712C2" w:rsidRPr="00CA6D32" w:rsidRDefault="005155E9" w:rsidP="00B712C2">
                    <w:pPr>
                      <w:spacing w:after="0"/>
                      <w:jc w:val="right"/>
                      <w:rPr>
                        <w:szCs w:val="24"/>
                      </w:rPr>
                    </w:pPr>
                    <w:r w:rsidRPr="00CA6D32">
                      <w:rPr>
                        <w:szCs w:val="24"/>
                      </w:rPr>
                      <w:t>Version #</w:t>
                    </w:r>
                    <w:r w:rsidR="004D4FBA">
                      <w:rPr>
                        <w:szCs w:val="24"/>
                      </w:rPr>
                      <w:t xml:space="preserve">2 </w:t>
                    </w:r>
                    <w:r w:rsidR="00DD3A0E">
                      <w:rPr>
                        <w:szCs w:val="24"/>
                      </w:rPr>
                      <w:t>July</w:t>
                    </w:r>
                    <w:r w:rsidR="004D4FBA">
                      <w:rPr>
                        <w:szCs w:val="24"/>
                      </w:rPr>
                      <w:t xml:space="preserve"> 2026</w:t>
                    </w:r>
                    <w:r w:rsidR="00B712C2" w:rsidRPr="00CA6D32">
                      <w:rPr>
                        <w:szCs w:val="24"/>
                      </w:rPr>
                      <w:t xml:space="preserve"> </w:t>
                    </w:r>
                  </w:p>
                  <w:p w14:paraId="0F603D9F" w14:textId="77777777" w:rsidR="005155E9" w:rsidRPr="00CA6D32" w:rsidRDefault="00B712C2" w:rsidP="00B712C2">
                    <w:pPr>
                      <w:spacing w:after="0"/>
                      <w:rPr>
                        <w:szCs w:val="24"/>
                      </w:rPr>
                    </w:pPr>
                    <w:r w:rsidRPr="00CA6D32">
                      <w:rPr>
                        <w:szCs w:val="24"/>
                      </w:rPr>
                      <w:t>©</w:t>
                    </w:r>
                    <w:r w:rsidRPr="00CA6D32">
                      <w:rPr>
                        <w:color w:val="auto"/>
                        <w:szCs w:val="24"/>
                      </w:rPr>
                      <w:t>202</w:t>
                    </w:r>
                    <w:r w:rsidR="00CA6D32" w:rsidRPr="00CA6D32">
                      <w:rPr>
                        <w:color w:val="auto"/>
                        <w:szCs w:val="24"/>
                      </w:rPr>
                      <w:t>6</w:t>
                    </w:r>
                    <w:r w:rsidRPr="00CA6D32">
                      <w:rPr>
                        <w:color w:val="FF0000"/>
                        <w:szCs w:val="24"/>
                      </w:rPr>
                      <w:t xml:space="preserve"> </w:t>
                    </w:r>
                    <w:r w:rsidRPr="00CA6D32">
                      <w:rPr>
                        <w:szCs w:val="24"/>
                      </w:rPr>
                      <w:t>Academy for Professional Excellence.</w:t>
                    </w:r>
                    <w:r w:rsidRPr="00CA6D32">
                      <w:rPr>
                        <w:i/>
                        <w:iCs/>
                        <w:color w:val="2A3443"/>
                        <w:szCs w:val="24"/>
                        <w:shd w:val="clear" w:color="auto" w:fill="FFFFFF"/>
                      </w:rPr>
                      <w:t xml:space="preserve"> </w:t>
                    </w:r>
                    <w:r w:rsidRPr="00CA6D32">
                      <w:rPr>
                        <w:iCs/>
                        <w:color w:val="auto"/>
                        <w:szCs w:val="24"/>
                        <w:shd w:val="clear" w:color="auto" w:fill="FFFFFF"/>
                      </w:rPr>
                      <w:t>All rights reserved</w:t>
                    </w:r>
                    <w:r w:rsidRPr="00CA6D32">
                      <w:rPr>
                        <w:color w:val="auto"/>
                        <w:szCs w:val="24"/>
                        <w:shd w:val="clear" w:color="auto" w:fill="FFFFFF"/>
                      </w:rPr>
                      <w:t>.</w:t>
                    </w:r>
                  </w:p>
                </w:txbxContent>
              </v:textbox>
              <w10:anchorlock/>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2BE35" w14:textId="77777777" w:rsidR="00853994" w:rsidRPr="006F65E3" w:rsidRDefault="00054096" w:rsidP="00383F97">
    <w:pPr>
      <w:pStyle w:val="Footer"/>
    </w:pPr>
    <w:r w:rsidRPr="006F65E3">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3D9B73" w14:textId="77777777" w:rsidR="009251E7" w:rsidRDefault="009251E7" w:rsidP="00383F97">
      <w:r>
        <w:separator/>
      </w:r>
    </w:p>
  </w:footnote>
  <w:footnote w:type="continuationSeparator" w:id="0">
    <w:p w14:paraId="58BE1362" w14:textId="77777777" w:rsidR="009251E7" w:rsidRDefault="009251E7" w:rsidP="00383F97">
      <w:r>
        <w:continuationSeparator/>
      </w:r>
    </w:p>
  </w:footnote>
  <w:footnote w:type="continuationNotice" w:id="1">
    <w:p w14:paraId="3C92645D" w14:textId="77777777" w:rsidR="009251E7" w:rsidRDefault="009251E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9EE02" w14:textId="77777777" w:rsidR="005155E9" w:rsidRPr="00CA6D32" w:rsidRDefault="004D4FBA" w:rsidP="00383F97">
    <w:pPr>
      <w:pStyle w:val="Header"/>
      <w:rPr>
        <w:szCs w:val="24"/>
      </w:rPr>
    </w:pPr>
    <w:r w:rsidRPr="00F63508">
      <w:rPr>
        <w:szCs w:val="24"/>
      </w:rPr>
      <w:t>APS Supervisor Core: Supervising Complex Cases</w:t>
    </w:r>
    <w:r w:rsidR="005155E9" w:rsidRPr="00CA6D32">
      <w:rPr>
        <w:szCs w:val="24"/>
      </w:rPr>
      <w:tab/>
    </w:r>
    <w:r w:rsidR="00C471A9" w:rsidRPr="00CA6D32">
      <w:rPr>
        <w:szCs w:val="24"/>
      </w:rPr>
      <w:t>PARTICPANT</w:t>
    </w:r>
    <w:r w:rsidR="005155E9" w:rsidRPr="00CA6D32">
      <w:rPr>
        <w:szCs w:val="24"/>
      </w:rPr>
      <w:t xml:space="preserve"> MANUAL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5FEDC" w14:textId="77777777" w:rsidR="005155E9" w:rsidRDefault="005155E9" w:rsidP="00383F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06A92" w14:textId="77777777" w:rsidR="0082111D" w:rsidRDefault="0082111D" w:rsidP="00383F9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90262" w14:textId="77777777" w:rsidR="00564ED5" w:rsidRDefault="00564ED5" w:rsidP="00383F97">
    <w:pPr>
      <w:pStyle w:val="Header"/>
    </w:pPr>
    <w:r>
      <w:rPr>
        <w:noProof/>
      </w:rPr>
      <w:drawing>
        <wp:anchor distT="0" distB="0" distL="114300" distR="114300" simplePos="0" relativeHeight="251658240" behindDoc="1" locked="0" layoutInCell="1" allowOverlap="1" wp14:anchorId="4D650CF7" wp14:editId="38AF34C6">
          <wp:simplePos x="0" y="0"/>
          <wp:positionH relativeFrom="page">
            <wp:posOffset>0</wp:posOffset>
          </wp:positionH>
          <wp:positionV relativeFrom="page">
            <wp:posOffset>1345</wp:posOffset>
          </wp:positionV>
          <wp:extent cx="7763256" cy="10046566"/>
          <wp:effectExtent l="0" t="0" r="9525" b="0"/>
          <wp:wrapNone/>
          <wp:docPr id="231" name="Picture 2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63256" cy="1004656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6338D"/>
    <w:multiLevelType w:val="multilevel"/>
    <w:tmpl w:val="A7E6C6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CD6A42"/>
    <w:multiLevelType w:val="multilevel"/>
    <w:tmpl w:val="FEE64098"/>
    <w:lvl w:ilvl="0">
      <w:start w:val="1"/>
      <w:numFmt w:val="decimal"/>
      <w:lvlText w:val="%1."/>
      <w:lvlJc w:val="left"/>
      <w:pPr>
        <w:ind w:left="54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2" w15:restartNumberingAfterBreak="0">
    <w:nsid w:val="0B172D10"/>
    <w:multiLevelType w:val="multilevel"/>
    <w:tmpl w:val="0D748C9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0CF4303C"/>
    <w:multiLevelType w:val="multilevel"/>
    <w:tmpl w:val="59E86C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515096F"/>
    <w:multiLevelType w:val="multilevel"/>
    <w:tmpl w:val="575255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80D6892"/>
    <w:multiLevelType w:val="hybridMultilevel"/>
    <w:tmpl w:val="E3060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7F49FF"/>
    <w:multiLevelType w:val="hybridMultilevel"/>
    <w:tmpl w:val="A05EAC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466EF1"/>
    <w:multiLevelType w:val="hybridMultilevel"/>
    <w:tmpl w:val="36A027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FA53F5"/>
    <w:multiLevelType w:val="hybridMultilevel"/>
    <w:tmpl w:val="3DC65056"/>
    <w:lvl w:ilvl="0" w:tplc="EF0413E2">
      <w:numFmt w:val="bullet"/>
      <w:lvlText w:val="•"/>
      <w:lvlJc w:val="left"/>
      <w:pPr>
        <w:ind w:left="1379" w:hanging="720"/>
      </w:pPr>
      <w:rPr>
        <w:rFonts w:ascii="Verdana" w:eastAsia="Verdana" w:hAnsi="Verdana" w:cs="Verdana" w:hint="default"/>
        <w:b w:val="0"/>
        <w:bCs w:val="0"/>
        <w:i w:val="0"/>
        <w:iCs w:val="0"/>
        <w:w w:val="103"/>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F16FCA"/>
    <w:multiLevelType w:val="hybridMultilevel"/>
    <w:tmpl w:val="F230B8E8"/>
    <w:lvl w:ilvl="0" w:tplc="3F82BBC6">
      <w:start w:val="1"/>
      <w:numFmt w:val="bullet"/>
      <w:lvlText w:val=""/>
      <w:lvlJc w:val="left"/>
      <w:pPr>
        <w:ind w:left="360" w:hanging="360"/>
      </w:pPr>
      <w:rPr>
        <w:rFonts w:ascii="Symbol" w:hAnsi="Symbol" w:hint="default"/>
        <w:color w:val="F4793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8E0193B"/>
    <w:multiLevelType w:val="hybridMultilevel"/>
    <w:tmpl w:val="2FAA042A"/>
    <w:lvl w:ilvl="0" w:tplc="166465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9F332B"/>
    <w:multiLevelType w:val="hybridMultilevel"/>
    <w:tmpl w:val="6268B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943816"/>
    <w:multiLevelType w:val="hybridMultilevel"/>
    <w:tmpl w:val="CCF6B1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B41592"/>
    <w:multiLevelType w:val="hybridMultilevel"/>
    <w:tmpl w:val="50461578"/>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3C21ABC"/>
    <w:multiLevelType w:val="hybridMultilevel"/>
    <w:tmpl w:val="72F81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524FBD"/>
    <w:multiLevelType w:val="hybridMultilevel"/>
    <w:tmpl w:val="05A4C8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9200BA"/>
    <w:multiLevelType w:val="hybridMultilevel"/>
    <w:tmpl w:val="7F020B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222155"/>
    <w:multiLevelType w:val="hybridMultilevel"/>
    <w:tmpl w:val="CA328DF8"/>
    <w:lvl w:ilvl="0" w:tplc="04090001">
      <w:start w:val="1"/>
      <w:numFmt w:val="bullet"/>
      <w:lvlText w:val=""/>
      <w:lvlJc w:val="left"/>
      <w:pPr>
        <w:ind w:left="1019" w:hanging="360"/>
      </w:pPr>
      <w:rPr>
        <w:rFonts w:ascii="Symbol" w:hAnsi="Symbol" w:hint="default"/>
      </w:rPr>
    </w:lvl>
    <w:lvl w:ilvl="1" w:tplc="04090003" w:tentative="1">
      <w:start w:val="1"/>
      <w:numFmt w:val="bullet"/>
      <w:lvlText w:val="o"/>
      <w:lvlJc w:val="left"/>
      <w:pPr>
        <w:ind w:left="1739" w:hanging="360"/>
      </w:pPr>
      <w:rPr>
        <w:rFonts w:ascii="Courier New" w:hAnsi="Courier New" w:cs="Courier New" w:hint="default"/>
      </w:rPr>
    </w:lvl>
    <w:lvl w:ilvl="2" w:tplc="04090005" w:tentative="1">
      <w:start w:val="1"/>
      <w:numFmt w:val="bullet"/>
      <w:lvlText w:val=""/>
      <w:lvlJc w:val="left"/>
      <w:pPr>
        <w:ind w:left="2459" w:hanging="360"/>
      </w:pPr>
      <w:rPr>
        <w:rFonts w:ascii="Wingdings" w:hAnsi="Wingdings" w:hint="default"/>
      </w:rPr>
    </w:lvl>
    <w:lvl w:ilvl="3" w:tplc="04090001" w:tentative="1">
      <w:start w:val="1"/>
      <w:numFmt w:val="bullet"/>
      <w:lvlText w:val=""/>
      <w:lvlJc w:val="left"/>
      <w:pPr>
        <w:ind w:left="3179" w:hanging="360"/>
      </w:pPr>
      <w:rPr>
        <w:rFonts w:ascii="Symbol" w:hAnsi="Symbol" w:hint="default"/>
      </w:rPr>
    </w:lvl>
    <w:lvl w:ilvl="4" w:tplc="04090003" w:tentative="1">
      <w:start w:val="1"/>
      <w:numFmt w:val="bullet"/>
      <w:lvlText w:val="o"/>
      <w:lvlJc w:val="left"/>
      <w:pPr>
        <w:ind w:left="3899" w:hanging="360"/>
      </w:pPr>
      <w:rPr>
        <w:rFonts w:ascii="Courier New" w:hAnsi="Courier New" w:cs="Courier New" w:hint="default"/>
      </w:rPr>
    </w:lvl>
    <w:lvl w:ilvl="5" w:tplc="04090005" w:tentative="1">
      <w:start w:val="1"/>
      <w:numFmt w:val="bullet"/>
      <w:lvlText w:val=""/>
      <w:lvlJc w:val="left"/>
      <w:pPr>
        <w:ind w:left="4619" w:hanging="360"/>
      </w:pPr>
      <w:rPr>
        <w:rFonts w:ascii="Wingdings" w:hAnsi="Wingdings" w:hint="default"/>
      </w:rPr>
    </w:lvl>
    <w:lvl w:ilvl="6" w:tplc="04090001" w:tentative="1">
      <w:start w:val="1"/>
      <w:numFmt w:val="bullet"/>
      <w:lvlText w:val=""/>
      <w:lvlJc w:val="left"/>
      <w:pPr>
        <w:ind w:left="5339" w:hanging="360"/>
      </w:pPr>
      <w:rPr>
        <w:rFonts w:ascii="Symbol" w:hAnsi="Symbol" w:hint="default"/>
      </w:rPr>
    </w:lvl>
    <w:lvl w:ilvl="7" w:tplc="04090003" w:tentative="1">
      <w:start w:val="1"/>
      <w:numFmt w:val="bullet"/>
      <w:lvlText w:val="o"/>
      <w:lvlJc w:val="left"/>
      <w:pPr>
        <w:ind w:left="6059" w:hanging="360"/>
      </w:pPr>
      <w:rPr>
        <w:rFonts w:ascii="Courier New" w:hAnsi="Courier New" w:cs="Courier New" w:hint="default"/>
      </w:rPr>
    </w:lvl>
    <w:lvl w:ilvl="8" w:tplc="04090005" w:tentative="1">
      <w:start w:val="1"/>
      <w:numFmt w:val="bullet"/>
      <w:lvlText w:val=""/>
      <w:lvlJc w:val="left"/>
      <w:pPr>
        <w:ind w:left="6779" w:hanging="360"/>
      </w:pPr>
      <w:rPr>
        <w:rFonts w:ascii="Wingdings" w:hAnsi="Wingdings" w:hint="default"/>
      </w:rPr>
    </w:lvl>
  </w:abstractNum>
  <w:abstractNum w:abstractNumId="18" w15:restartNumberingAfterBreak="0">
    <w:nsid w:val="69DC6E6E"/>
    <w:multiLevelType w:val="hybridMultilevel"/>
    <w:tmpl w:val="84AC1F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AA63EC8"/>
    <w:multiLevelType w:val="hybridMultilevel"/>
    <w:tmpl w:val="52B43342"/>
    <w:lvl w:ilvl="0" w:tplc="EF0413E2">
      <w:numFmt w:val="bullet"/>
      <w:lvlText w:val="•"/>
      <w:lvlJc w:val="left"/>
      <w:pPr>
        <w:ind w:left="1379" w:hanging="720"/>
      </w:pPr>
      <w:rPr>
        <w:rFonts w:ascii="Verdana" w:eastAsia="Verdana" w:hAnsi="Verdana" w:cs="Verdana" w:hint="default"/>
        <w:b w:val="0"/>
        <w:bCs w:val="0"/>
        <w:i w:val="0"/>
        <w:iCs w:val="0"/>
        <w:w w:val="103"/>
        <w:sz w:val="22"/>
        <w:szCs w:val="22"/>
        <w:lang w:val="en-US" w:eastAsia="en-US" w:bidi="ar-SA"/>
      </w:rPr>
    </w:lvl>
    <w:lvl w:ilvl="1" w:tplc="6296A9BA">
      <w:numFmt w:val="bullet"/>
      <w:lvlText w:val="•"/>
      <w:lvlJc w:val="left"/>
      <w:pPr>
        <w:ind w:left="2458" w:hanging="720"/>
      </w:pPr>
      <w:rPr>
        <w:rFonts w:hint="default"/>
        <w:lang w:val="en-US" w:eastAsia="en-US" w:bidi="ar-SA"/>
      </w:rPr>
    </w:lvl>
    <w:lvl w:ilvl="2" w:tplc="C8C0068A">
      <w:numFmt w:val="bullet"/>
      <w:lvlText w:val="•"/>
      <w:lvlJc w:val="left"/>
      <w:pPr>
        <w:ind w:left="3536" w:hanging="720"/>
      </w:pPr>
      <w:rPr>
        <w:rFonts w:hint="default"/>
        <w:lang w:val="en-US" w:eastAsia="en-US" w:bidi="ar-SA"/>
      </w:rPr>
    </w:lvl>
    <w:lvl w:ilvl="3" w:tplc="4F446D94">
      <w:numFmt w:val="bullet"/>
      <w:lvlText w:val="•"/>
      <w:lvlJc w:val="left"/>
      <w:pPr>
        <w:ind w:left="4614" w:hanging="720"/>
      </w:pPr>
      <w:rPr>
        <w:rFonts w:hint="default"/>
        <w:lang w:val="en-US" w:eastAsia="en-US" w:bidi="ar-SA"/>
      </w:rPr>
    </w:lvl>
    <w:lvl w:ilvl="4" w:tplc="49CEC03A">
      <w:numFmt w:val="bullet"/>
      <w:lvlText w:val="•"/>
      <w:lvlJc w:val="left"/>
      <w:pPr>
        <w:ind w:left="5692" w:hanging="720"/>
      </w:pPr>
      <w:rPr>
        <w:rFonts w:hint="default"/>
        <w:lang w:val="en-US" w:eastAsia="en-US" w:bidi="ar-SA"/>
      </w:rPr>
    </w:lvl>
    <w:lvl w:ilvl="5" w:tplc="08F4D9B6">
      <w:numFmt w:val="bullet"/>
      <w:lvlText w:val="•"/>
      <w:lvlJc w:val="left"/>
      <w:pPr>
        <w:ind w:left="6770" w:hanging="720"/>
      </w:pPr>
      <w:rPr>
        <w:rFonts w:hint="default"/>
        <w:lang w:val="en-US" w:eastAsia="en-US" w:bidi="ar-SA"/>
      </w:rPr>
    </w:lvl>
    <w:lvl w:ilvl="6" w:tplc="9B28CE72">
      <w:numFmt w:val="bullet"/>
      <w:lvlText w:val="•"/>
      <w:lvlJc w:val="left"/>
      <w:pPr>
        <w:ind w:left="7848" w:hanging="720"/>
      </w:pPr>
      <w:rPr>
        <w:rFonts w:hint="default"/>
        <w:lang w:val="en-US" w:eastAsia="en-US" w:bidi="ar-SA"/>
      </w:rPr>
    </w:lvl>
    <w:lvl w:ilvl="7" w:tplc="A6AC963E">
      <w:numFmt w:val="bullet"/>
      <w:lvlText w:val="•"/>
      <w:lvlJc w:val="left"/>
      <w:pPr>
        <w:ind w:left="8926" w:hanging="720"/>
      </w:pPr>
      <w:rPr>
        <w:rFonts w:hint="default"/>
        <w:lang w:val="en-US" w:eastAsia="en-US" w:bidi="ar-SA"/>
      </w:rPr>
    </w:lvl>
    <w:lvl w:ilvl="8" w:tplc="58820D3A">
      <w:numFmt w:val="bullet"/>
      <w:lvlText w:val="•"/>
      <w:lvlJc w:val="left"/>
      <w:pPr>
        <w:ind w:left="10004" w:hanging="720"/>
      </w:pPr>
      <w:rPr>
        <w:rFonts w:hint="default"/>
        <w:lang w:val="en-US" w:eastAsia="en-US" w:bidi="ar-SA"/>
      </w:rPr>
    </w:lvl>
  </w:abstractNum>
  <w:abstractNum w:abstractNumId="20" w15:restartNumberingAfterBreak="0">
    <w:nsid w:val="709B45D5"/>
    <w:multiLevelType w:val="hybridMultilevel"/>
    <w:tmpl w:val="0610F7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E8546D"/>
    <w:multiLevelType w:val="hybridMultilevel"/>
    <w:tmpl w:val="5D064D34"/>
    <w:lvl w:ilvl="0" w:tplc="1556EEBC">
      <w:start w:val="1"/>
      <w:numFmt w:val="bullet"/>
      <w:lvlText w:val="•"/>
      <w:lvlJc w:val="left"/>
      <w:pPr>
        <w:tabs>
          <w:tab w:val="num" w:pos="720"/>
        </w:tabs>
        <w:ind w:left="720" w:hanging="360"/>
      </w:pPr>
      <w:rPr>
        <w:rFonts w:ascii="Arial" w:hAnsi="Arial" w:hint="default"/>
      </w:rPr>
    </w:lvl>
    <w:lvl w:ilvl="1" w:tplc="47AE7120" w:tentative="1">
      <w:start w:val="1"/>
      <w:numFmt w:val="bullet"/>
      <w:lvlText w:val="•"/>
      <w:lvlJc w:val="left"/>
      <w:pPr>
        <w:tabs>
          <w:tab w:val="num" w:pos="1440"/>
        </w:tabs>
        <w:ind w:left="1440" w:hanging="360"/>
      </w:pPr>
      <w:rPr>
        <w:rFonts w:ascii="Arial" w:hAnsi="Arial" w:hint="default"/>
      </w:rPr>
    </w:lvl>
    <w:lvl w:ilvl="2" w:tplc="6AA0FCB8" w:tentative="1">
      <w:start w:val="1"/>
      <w:numFmt w:val="bullet"/>
      <w:lvlText w:val="•"/>
      <w:lvlJc w:val="left"/>
      <w:pPr>
        <w:tabs>
          <w:tab w:val="num" w:pos="2160"/>
        </w:tabs>
        <w:ind w:left="2160" w:hanging="360"/>
      </w:pPr>
      <w:rPr>
        <w:rFonts w:ascii="Arial" w:hAnsi="Arial" w:hint="default"/>
      </w:rPr>
    </w:lvl>
    <w:lvl w:ilvl="3" w:tplc="E8F0BBBC" w:tentative="1">
      <w:start w:val="1"/>
      <w:numFmt w:val="bullet"/>
      <w:lvlText w:val="•"/>
      <w:lvlJc w:val="left"/>
      <w:pPr>
        <w:tabs>
          <w:tab w:val="num" w:pos="2880"/>
        </w:tabs>
        <w:ind w:left="2880" w:hanging="360"/>
      </w:pPr>
      <w:rPr>
        <w:rFonts w:ascii="Arial" w:hAnsi="Arial" w:hint="default"/>
      </w:rPr>
    </w:lvl>
    <w:lvl w:ilvl="4" w:tplc="A7A8511A" w:tentative="1">
      <w:start w:val="1"/>
      <w:numFmt w:val="bullet"/>
      <w:lvlText w:val="•"/>
      <w:lvlJc w:val="left"/>
      <w:pPr>
        <w:tabs>
          <w:tab w:val="num" w:pos="3600"/>
        </w:tabs>
        <w:ind w:left="3600" w:hanging="360"/>
      </w:pPr>
      <w:rPr>
        <w:rFonts w:ascii="Arial" w:hAnsi="Arial" w:hint="default"/>
      </w:rPr>
    </w:lvl>
    <w:lvl w:ilvl="5" w:tplc="A69E977E" w:tentative="1">
      <w:start w:val="1"/>
      <w:numFmt w:val="bullet"/>
      <w:lvlText w:val="•"/>
      <w:lvlJc w:val="left"/>
      <w:pPr>
        <w:tabs>
          <w:tab w:val="num" w:pos="4320"/>
        </w:tabs>
        <w:ind w:left="4320" w:hanging="360"/>
      </w:pPr>
      <w:rPr>
        <w:rFonts w:ascii="Arial" w:hAnsi="Arial" w:hint="default"/>
      </w:rPr>
    </w:lvl>
    <w:lvl w:ilvl="6" w:tplc="2988C0BC" w:tentative="1">
      <w:start w:val="1"/>
      <w:numFmt w:val="bullet"/>
      <w:lvlText w:val="•"/>
      <w:lvlJc w:val="left"/>
      <w:pPr>
        <w:tabs>
          <w:tab w:val="num" w:pos="5040"/>
        </w:tabs>
        <w:ind w:left="5040" w:hanging="360"/>
      </w:pPr>
      <w:rPr>
        <w:rFonts w:ascii="Arial" w:hAnsi="Arial" w:hint="default"/>
      </w:rPr>
    </w:lvl>
    <w:lvl w:ilvl="7" w:tplc="969A1546" w:tentative="1">
      <w:start w:val="1"/>
      <w:numFmt w:val="bullet"/>
      <w:lvlText w:val="•"/>
      <w:lvlJc w:val="left"/>
      <w:pPr>
        <w:tabs>
          <w:tab w:val="num" w:pos="5760"/>
        </w:tabs>
        <w:ind w:left="5760" w:hanging="360"/>
      </w:pPr>
      <w:rPr>
        <w:rFonts w:ascii="Arial" w:hAnsi="Arial" w:hint="default"/>
      </w:rPr>
    </w:lvl>
    <w:lvl w:ilvl="8" w:tplc="8806C6B2"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71326352"/>
    <w:multiLevelType w:val="hybridMultilevel"/>
    <w:tmpl w:val="7EE0E57A"/>
    <w:lvl w:ilvl="0" w:tplc="31C82B02">
      <w:start w:val="1"/>
      <w:numFmt w:val="bullet"/>
      <w:lvlText w:val=""/>
      <w:lvlJc w:val="left"/>
      <w:pPr>
        <w:ind w:left="360" w:hanging="360"/>
      </w:pPr>
      <w:rPr>
        <w:rFonts w:ascii="Symbol" w:hAnsi="Symbol" w:hint="default"/>
        <w:color w:val="E06B1C"/>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73EB3D86"/>
    <w:multiLevelType w:val="hybridMultilevel"/>
    <w:tmpl w:val="0C7071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20"/>
  </w:num>
  <w:num w:numId="3">
    <w:abstractNumId w:val="19"/>
  </w:num>
  <w:num w:numId="4">
    <w:abstractNumId w:val="8"/>
  </w:num>
  <w:num w:numId="5">
    <w:abstractNumId w:val="17"/>
  </w:num>
  <w:num w:numId="6">
    <w:abstractNumId w:val="15"/>
  </w:num>
  <w:num w:numId="7">
    <w:abstractNumId w:val="11"/>
  </w:num>
  <w:num w:numId="8">
    <w:abstractNumId w:val="13"/>
  </w:num>
  <w:num w:numId="9">
    <w:abstractNumId w:val="23"/>
  </w:num>
  <w:num w:numId="10">
    <w:abstractNumId w:val="7"/>
  </w:num>
  <w:num w:numId="11">
    <w:abstractNumId w:val="6"/>
  </w:num>
  <w:num w:numId="12">
    <w:abstractNumId w:val="18"/>
  </w:num>
  <w:num w:numId="13">
    <w:abstractNumId w:val="5"/>
  </w:num>
  <w:num w:numId="14">
    <w:abstractNumId w:val="12"/>
  </w:num>
  <w:num w:numId="15">
    <w:abstractNumId w:val="9"/>
  </w:num>
  <w:num w:numId="16">
    <w:abstractNumId w:val="22"/>
  </w:num>
  <w:num w:numId="17">
    <w:abstractNumId w:val="21"/>
  </w:num>
  <w:num w:numId="18">
    <w:abstractNumId w:val="3"/>
  </w:num>
  <w:num w:numId="19">
    <w:abstractNumId w:val="0"/>
  </w:num>
  <w:num w:numId="20">
    <w:abstractNumId w:val="2"/>
  </w:num>
  <w:num w:numId="21">
    <w:abstractNumId w:val="4"/>
  </w:num>
  <w:num w:numId="22">
    <w:abstractNumId w:val="1"/>
  </w:num>
  <w:num w:numId="23">
    <w:abstractNumId w:val="14"/>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D55"/>
    <w:rsid w:val="0001463C"/>
    <w:rsid w:val="00014995"/>
    <w:rsid w:val="00016EA4"/>
    <w:rsid w:val="00017597"/>
    <w:rsid w:val="00023292"/>
    <w:rsid w:val="0003139A"/>
    <w:rsid w:val="00031843"/>
    <w:rsid w:val="00034E9E"/>
    <w:rsid w:val="00035516"/>
    <w:rsid w:val="000378F7"/>
    <w:rsid w:val="00043687"/>
    <w:rsid w:val="000522F2"/>
    <w:rsid w:val="00054096"/>
    <w:rsid w:val="0005708C"/>
    <w:rsid w:val="00066363"/>
    <w:rsid w:val="00067CFF"/>
    <w:rsid w:val="00070D8C"/>
    <w:rsid w:val="00077F13"/>
    <w:rsid w:val="00080335"/>
    <w:rsid w:val="00080B70"/>
    <w:rsid w:val="00087E8C"/>
    <w:rsid w:val="00091206"/>
    <w:rsid w:val="00091CBA"/>
    <w:rsid w:val="00092C34"/>
    <w:rsid w:val="00093C3B"/>
    <w:rsid w:val="000A4E89"/>
    <w:rsid w:val="000A55D1"/>
    <w:rsid w:val="000B07C9"/>
    <w:rsid w:val="000B19D4"/>
    <w:rsid w:val="000B2F1B"/>
    <w:rsid w:val="000C556B"/>
    <w:rsid w:val="000C67F0"/>
    <w:rsid w:val="000C6B39"/>
    <w:rsid w:val="000D6794"/>
    <w:rsid w:val="000E56BA"/>
    <w:rsid w:val="0010055F"/>
    <w:rsid w:val="00105DF6"/>
    <w:rsid w:val="00112B69"/>
    <w:rsid w:val="0011487F"/>
    <w:rsid w:val="001214C0"/>
    <w:rsid w:val="00127E64"/>
    <w:rsid w:val="00131957"/>
    <w:rsid w:val="001322D9"/>
    <w:rsid w:val="00140927"/>
    <w:rsid w:val="001515A9"/>
    <w:rsid w:val="00152ACD"/>
    <w:rsid w:val="0015427F"/>
    <w:rsid w:val="00162A35"/>
    <w:rsid w:val="00162DD9"/>
    <w:rsid w:val="00162F44"/>
    <w:rsid w:val="001658C3"/>
    <w:rsid w:val="00166110"/>
    <w:rsid w:val="00176397"/>
    <w:rsid w:val="00181F2B"/>
    <w:rsid w:val="0018231C"/>
    <w:rsid w:val="00185EAB"/>
    <w:rsid w:val="00186D95"/>
    <w:rsid w:val="00191CD8"/>
    <w:rsid w:val="00195952"/>
    <w:rsid w:val="00195E27"/>
    <w:rsid w:val="001961EC"/>
    <w:rsid w:val="00197648"/>
    <w:rsid w:val="001A1F3A"/>
    <w:rsid w:val="001A54E1"/>
    <w:rsid w:val="001B12ED"/>
    <w:rsid w:val="001B1995"/>
    <w:rsid w:val="001B4130"/>
    <w:rsid w:val="001C1379"/>
    <w:rsid w:val="001C1669"/>
    <w:rsid w:val="001C51F3"/>
    <w:rsid w:val="001D0A1D"/>
    <w:rsid w:val="001D0FA2"/>
    <w:rsid w:val="001D25C6"/>
    <w:rsid w:val="001F4339"/>
    <w:rsid w:val="001F5810"/>
    <w:rsid w:val="001F6032"/>
    <w:rsid w:val="00203075"/>
    <w:rsid w:val="00204953"/>
    <w:rsid w:val="002060E7"/>
    <w:rsid w:val="002077DA"/>
    <w:rsid w:val="00210762"/>
    <w:rsid w:val="00211D34"/>
    <w:rsid w:val="002134A8"/>
    <w:rsid w:val="00214330"/>
    <w:rsid w:val="00214520"/>
    <w:rsid w:val="00215479"/>
    <w:rsid w:val="002314F1"/>
    <w:rsid w:val="00235558"/>
    <w:rsid w:val="00250280"/>
    <w:rsid w:val="00251DE3"/>
    <w:rsid w:val="00251F8D"/>
    <w:rsid w:val="00254268"/>
    <w:rsid w:val="00257186"/>
    <w:rsid w:val="002612F3"/>
    <w:rsid w:val="002719FF"/>
    <w:rsid w:val="002818BE"/>
    <w:rsid w:val="0028192F"/>
    <w:rsid w:val="00282BB0"/>
    <w:rsid w:val="00286734"/>
    <w:rsid w:val="002875C2"/>
    <w:rsid w:val="00293761"/>
    <w:rsid w:val="002950DB"/>
    <w:rsid w:val="002A0A6A"/>
    <w:rsid w:val="002A0CAA"/>
    <w:rsid w:val="002A1584"/>
    <w:rsid w:val="002A214A"/>
    <w:rsid w:val="002A4309"/>
    <w:rsid w:val="002B0013"/>
    <w:rsid w:val="002B2B8E"/>
    <w:rsid w:val="002C3AED"/>
    <w:rsid w:val="002D3081"/>
    <w:rsid w:val="002D5864"/>
    <w:rsid w:val="002D74FE"/>
    <w:rsid w:val="002F133C"/>
    <w:rsid w:val="002F455C"/>
    <w:rsid w:val="0030159A"/>
    <w:rsid w:val="00304165"/>
    <w:rsid w:val="00304FAD"/>
    <w:rsid w:val="003104A9"/>
    <w:rsid w:val="003105BD"/>
    <w:rsid w:val="00310639"/>
    <w:rsid w:val="00312A48"/>
    <w:rsid w:val="00313D64"/>
    <w:rsid w:val="00322270"/>
    <w:rsid w:val="0032388F"/>
    <w:rsid w:val="00331D25"/>
    <w:rsid w:val="00332F90"/>
    <w:rsid w:val="0033364E"/>
    <w:rsid w:val="00335972"/>
    <w:rsid w:val="00336783"/>
    <w:rsid w:val="00340300"/>
    <w:rsid w:val="003406F6"/>
    <w:rsid w:val="0034464D"/>
    <w:rsid w:val="003522A9"/>
    <w:rsid w:val="003626BF"/>
    <w:rsid w:val="003738C9"/>
    <w:rsid w:val="003738E1"/>
    <w:rsid w:val="003819B8"/>
    <w:rsid w:val="00383F97"/>
    <w:rsid w:val="00385579"/>
    <w:rsid w:val="00390DD7"/>
    <w:rsid w:val="00394B63"/>
    <w:rsid w:val="003A6CFE"/>
    <w:rsid w:val="003B76BB"/>
    <w:rsid w:val="003C2004"/>
    <w:rsid w:val="003C2792"/>
    <w:rsid w:val="003D3241"/>
    <w:rsid w:val="003E6034"/>
    <w:rsid w:val="003F1CDB"/>
    <w:rsid w:val="003F221F"/>
    <w:rsid w:val="004066F8"/>
    <w:rsid w:val="00411225"/>
    <w:rsid w:val="00411307"/>
    <w:rsid w:val="004143DF"/>
    <w:rsid w:val="00415879"/>
    <w:rsid w:val="00416D55"/>
    <w:rsid w:val="00416D5D"/>
    <w:rsid w:val="00416E78"/>
    <w:rsid w:val="0042191B"/>
    <w:rsid w:val="00425362"/>
    <w:rsid w:val="00425F3F"/>
    <w:rsid w:val="00426F13"/>
    <w:rsid w:val="004303D4"/>
    <w:rsid w:val="00430A5A"/>
    <w:rsid w:val="00431B8C"/>
    <w:rsid w:val="004341B0"/>
    <w:rsid w:val="0043727B"/>
    <w:rsid w:val="004525F5"/>
    <w:rsid w:val="00452C71"/>
    <w:rsid w:val="004532DC"/>
    <w:rsid w:val="00463657"/>
    <w:rsid w:val="00466119"/>
    <w:rsid w:val="00466BB0"/>
    <w:rsid w:val="00467443"/>
    <w:rsid w:val="00470018"/>
    <w:rsid w:val="004735DE"/>
    <w:rsid w:val="00473DEC"/>
    <w:rsid w:val="00480027"/>
    <w:rsid w:val="0048062C"/>
    <w:rsid w:val="00480D47"/>
    <w:rsid w:val="00486C11"/>
    <w:rsid w:val="00493CE4"/>
    <w:rsid w:val="004963FB"/>
    <w:rsid w:val="00496FEA"/>
    <w:rsid w:val="004A14C1"/>
    <w:rsid w:val="004A19A5"/>
    <w:rsid w:val="004A29B5"/>
    <w:rsid w:val="004A2A1B"/>
    <w:rsid w:val="004B4326"/>
    <w:rsid w:val="004B5740"/>
    <w:rsid w:val="004B5A59"/>
    <w:rsid w:val="004B77AB"/>
    <w:rsid w:val="004C10A6"/>
    <w:rsid w:val="004D4FBA"/>
    <w:rsid w:val="004D7171"/>
    <w:rsid w:val="004E078D"/>
    <w:rsid w:val="004E0B2C"/>
    <w:rsid w:val="004E1789"/>
    <w:rsid w:val="004E3DDD"/>
    <w:rsid w:val="004E4810"/>
    <w:rsid w:val="004E655E"/>
    <w:rsid w:val="004F019A"/>
    <w:rsid w:val="004F18B8"/>
    <w:rsid w:val="004F4A1C"/>
    <w:rsid w:val="00513D18"/>
    <w:rsid w:val="005143D9"/>
    <w:rsid w:val="00514B89"/>
    <w:rsid w:val="005150C2"/>
    <w:rsid w:val="005155E9"/>
    <w:rsid w:val="00520A26"/>
    <w:rsid w:val="00522567"/>
    <w:rsid w:val="00524036"/>
    <w:rsid w:val="00525412"/>
    <w:rsid w:val="00525E3C"/>
    <w:rsid w:val="00530F11"/>
    <w:rsid w:val="00533496"/>
    <w:rsid w:val="005358D9"/>
    <w:rsid w:val="00544E2B"/>
    <w:rsid w:val="00552E94"/>
    <w:rsid w:val="005530ED"/>
    <w:rsid w:val="00553160"/>
    <w:rsid w:val="00553D52"/>
    <w:rsid w:val="0055601F"/>
    <w:rsid w:val="00560CBC"/>
    <w:rsid w:val="005640DA"/>
    <w:rsid w:val="005643BF"/>
    <w:rsid w:val="0056466C"/>
    <w:rsid w:val="00564ED5"/>
    <w:rsid w:val="00566851"/>
    <w:rsid w:val="005755FE"/>
    <w:rsid w:val="00575DEA"/>
    <w:rsid w:val="005801C6"/>
    <w:rsid w:val="0058092C"/>
    <w:rsid w:val="00581F18"/>
    <w:rsid w:val="005840CD"/>
    <w:rsid w:val="005870C2"/>
    <w:rsid w:val="005878E2"/>
    <w:rsid w:val="005912D6"/>
    <w:rsid w:val="005A3B1A"/>
    <w:rsid w:val="005B1D7E"/>
    <w:rsid w:val="005C0047"/>
    <w:rsid w:val="005C14B2"/>
    <w:rsid w:val="005C1EF0"/>
    <w:rsid w:val="005C4329"/>
    <w:rsid w:val="005C7825"/>
    <w:rsid w:val="005D094E"/>
    <w:rsid w:val="005D2E72"/>
    <w:rsid w:val="005D58B3"/>
    <w:rsid w:val="005D64F1"/>
    <w:rsid w:val="005D6E74"/>
    <w:rsid w:val="005E093D"/>
    <w:rsid w:val="005E5E3B"/>
    <w:rsid w:val="005F5788"/>
    <w:rsid w:val="0060016F"/>
    <w:rsid w:val="006011E2"/>
    <w:rsid w:val="00601F79"/>
    <w:rsid w:val="00603634"/>
    <w:rsid w:val="00605550"/>
    <w:rsid w:val="006063B1"/>
    <w:rsid w:val="00606E17"/>
    <w:rsid w:val="00607EB3"/>
    <w:rsid w:val="00612A1D"/>
    <w:rsid w:val="0062034C"/>
    <w:rsid w:val="00620B30"/>
    <w:rsid w:val="00625787"/>
    <w:rsid w:val="006438AE"/>
    <w:rsid w:val="00645332"/>
    <w:rsid w:val="00656475"/>
    <w:rsid w:val="00660205"/>
    <w:rsid w:val="0066302B"/>
    <w:rsid w:val="00675170"/>
    <w:rsid w:val="006766C9"/>
    <w:rsid w:val="00680CBB"/>
    <w:rsid w:val="00682974"/>
    <w:rsid w:val="006863F1"/>
    <w:rsid w:val="006939EB"/>
    <w:rsid w:val="00694CEC"/>
    <w:rsid w:val="0069591D"/>
    <w:rsid w:val="006978E9"/>
    <w:rsid w:val="006A28D1"/>
    <w:rsid w:val="006A34B4"/>
    <w:rsid w:val="006B5DF8"/>
    <w:rsid w:val="006B7269"/>
    <w:rsid w:val="006C3F22"/>
    <w:rsid w:val="006D0D2B"/>
    <w:rsid w:val="006D1A8B"/>
    <w:rsid w:val="006D6115"/>
    <w:rsid w:val="006E04D3"/>
    <w:rsid w:val="006E15A3"/>
    <w:rsid w:val="006E15F9"/>
    <w:rsid w:val="006E5C9C"/>
    <w:rsid w:val="006F095A"/>
    <w:rsid w:val="006F2763"/>
    <w:rsid w:val="006F5D6E"/>
    <w:rsid w:val="006F65E3"/>
    <w:rsid w:val="006F6A68"/>
    <w:rsid w:val="00701007"/>
    <w:rsid w:val="007010AD"/>
    <w:rsid w:val="0070212B"/>
    <w:rsid w:val="007023D6"/>
    <w:rsid w:val="0070482B"/>
    <w:rsid w:val="00705726"/>
    <w:rsid w:val="0070677E"/>
    <w:rsid w:val="007106C5"/>
    <w:rsid w:val="00712C1F"/>
    <w:rsid w:val="007156E9"/>
    <w:rsid w:val="0072381D"/>
    <w:rsid w:val="00726F71"/>
    <w:rsid w:val="007358AD"/>
    <w:rsid w:val="00735E2E"/>
    <w:rsid w:val="0073739C"/>
    <w:rsid w:val="0074283D"/>
    <w:rsid w:val="00742E9A"/>
    <w:rsid w:val="0074384D"/>
    <w:rsid w:val="00747575"/>
    <w:rsid w:val="00750005"/>
    <w:rsid w:val="00751B86"/>
    <w:rsid w:val="00753480"/>
    <w:rsid w:val="0076743C"/>
    <w:rsid w:val="007711E9"/>
    <w:rsid w:val="007807CC"/>
    <w:rsid w:val="00780E12"/>
    <w:rsid w:val="00790F7F"/>
    <w:rsid w:val="00796EBB"/>
    <w:rsid w:val="007A2133"/>
    <w:rsid w:val="007A7532"/>
    <w:rsid w:val="007B0C75"/>
    <w:rsid w:val="007B29FA"/>
    <w:rsid w:val="007C02B1"/>
    <w:rsid w:val="007C07B3"/>
    <w:rsid w:val="007C2976"/>
    <w:rsid w:val="007C424F"/>
    <w:rsid w:val="007D59F7"/>
    <w:rsid w:val="007D6BA2"/>
    <w:rsid w:val="007E519A"/>
    <w:rsid w:val="007E5A84"/>
    <w:rsid w:val="007E6EC3"/>
    <w:rsid w:val="007F277A"/>
    <w:rsid w:val="007F32B0"/>
    <w:rsid w:val="00804E96"/>
    <w:rsid w:val="00816367"/>
    <w:rsid w:val="0081713D"/>
    <w:rsid w:val="00817DCC"/>
    <w:rsid w:val="0082111D"/>
    <w:rsid w:val="00824CDE"/>
    <w:rsid w:val="008312DA"/>
    <w:rsid w:val="008361BF"/>
    <w:rsid w:val="00840416"/>
    <w:rsid w:val="00841678"/>
    <w:rsid w:val="00843C46"/>
    <w:rsid w:val="00843C78"/>
    <w:rsid w:val="00844DFC"/>
    <w:rsid w:val="008476E3"/>
    <w:rsid w:val="0085314E"/>
    <w:rsid w:val="00853994"/>
    <w:rsid w:val="008544A4"/>
    <w:rsid w:val="0085489E"/>
    <w:rsid w:val="008604B4"/>
    <w:rsid w:val="00861C8D"/>
    <w:rsid w:val="008621CB"/>
    <w:rsid w:val="008639FD"/>
    <w:rsid w:val="008648C1"/>
    <w:rsid w:val="00865381"/>
    <w:rsid w:val="00874D39"/>
    <w:rsid w:val="00877623"/>
    <w:rsid w:val="0088515C"/>
    <w:rsid w:val="00893C88"/>
    <w:rsid w:val="008A0A2B"/>
    <w:rsid w:val="008A45BA"/>
    <w:rsid w:val="008A64E2"/>
    <w:rsid w:val="008A6AE2"/>
    <w:rsid w:val="008A7871"/>
    <w:rsid w:val="008B796E"/>
    <w:rsid w:val="008C04DF"/>
    <w:rsid w:val="008C1A96"/>
    <w:rsid w:val="008C2BFE"/>
    <w:rsid w:val="008C3191"/>
    <w:rsid w:val="008D38E5"/>
    <w:rsid w:val="008D58FF"/>
    <w:rsid w:val="008E0978"/>
    <w:rsid w:val="008E52E3"/>
    <w:rsid w:val="008E5477"/>
    <w:rsid w:val="008F1B87"/>
    <w:rsid w:val="008F4170"/>
    <w:rsid w:val="008F5587"/>
    <w:rsid w:val="008F7A79"/>
    <w:rsid w:val="008F7F08"/>
    <w:rsid w:val="009010C3"/>
    <w:rsid w:val="00901EB9"/>
    <w:rsid w:val="0091369C"/>
    <w:rsid w:val="00914049"/>
    <w:rsid w:val="0091654E"/>
    <w:rsid w:val="0092025D"/>
    <w:rsid w:val="0092352A"/>
    <w:rsid w:val="00924930"/>
    <w:rsid w:val="009251E7"/>
    <w:rsid w:val="00925A58"/>
    <w:rsid w:val="00933669"/>
    <w:rsid w:val="00933E6B"/>
    <w:rsid w:val="00935BC3"/>
    <w:rsid w:val="00940AA6"/>
    <w:rsid w:val="0094163A"/>
    <w:rsid w:val="009425DB"/>
    <w:rsid w:val="00943AAC"/>
    <w:rsid w:val="00947992"/>
    <w:rsid w:val="009508AD"/>
    <w:rsid w:val="00966FBF"/>
    <w:rsid w:val="00970698"/>
    <w:rsid w:val="00971DE1"/>
    <w:rsid w:val="009753BC"/>
    <w:rsid w:val="00981885"/>
    <w:rsid w:val="0098433D"/>
    <w:rsid w:val="009844E4"/>
    <w:rsid w:val="009860F4"/>
    <w:rsid w:val="00987007"/>
    <w:rsid w:val="00987ECD"/>
    <w:rsid w:val="00997412"/>
    <w:rsid w:val="009A48D1"/>
    <w:rsid w:val="009A4C8D"/>
    <w:rsid w:val="009A5B3F"/>
    <w:rsid w:val="009A604D"/>
    <w:rsid w:val="009B28E1"/>
    <w:rsid w:val="009B3BF6"/>
    <w:rsid w:val="009B5C50"/>
    <w:rsid w:val="009B7EE8"/>
    <w:rsid w:val="009C4A05"/>
    <w:rsid w:val="009D1DCA"/>
    <w:rsid w:val="009D1F8E"/>
    <w:rsid w:val="009D26D2"/>
    <w:rsid w:val="009D55AC"/>
    <w:rsid w:val="009E189E"/>
    <w:rsid w:val="009E1A6D"/>
    <w:rsid w:val="009E5C29"/>
    <w:rsid w:val="009F70F1"/>
    <w:rsid w:val="00A0031D"/>
    <w:rsid w:val="00A100C9"/>
    <w:rsid w:val="00A125A0"/>
    <w:rsid w:val="00A12A17"/>
    <w:rsid w:val="00A14C0E"/>
    <w:rsid w:val="00A14E87"/>
    <w:rsid w:val="00A1702B"/>
    <w:rsid w:val="00A22509"/>
    <w:rsid w:val="00A2619C"/>
    <w:rsid w:val="00A275EC"/>
    <w:rsid w:val="00A318C5"/>
    <w:rsid w:val="00A32ED6"/>
    <w:rsid w:val="00A33B02"/>
    <w:rsid w:val="00A43AF8"/>
    <w:rsid w:val="00A45541"/>
    <w:rsid w:val="00A467C0"/>
    <w:rsid w:val="00A51551"/>
    <w:rsid w:val="00A51564"/>
    <w:rsid w:val="00A53432"/>
    <w:rsid w:val="00A53F30"/>
    <w:rsid w:val="00A55E11"/>
    <w:rsid w:val="00A57691"/>
    <w:rsid w:val="00A61219"/>
    <w:rsid w:val="00A62E32"/>
    <w:rsid w:val="00A71232"/>
    <w:rsid w:val="00A72DC6"/>
    <w:rsid w:val="00A73607"/>
    <w:rsid w:val="00A7403D"/>
    <w:rsid w:val="00A76C4F"/>
    <w:rsid w:val="00A866F4"/>
    <w:rsid w:val="00A92FF3"/>
    <w:rsid w:val="00A93796"/>
    <w:rsid w:val="00A94D0D"/>
    <w:rsid w:val="00A97629"/>
    <w:rsid w:val="00A97A11"/>
    <w:rsid w:val="00AA153C"/>
    <w:rsid w:val="00AA1AAE"/>
    <w:rsid w:val="00AA50E7"/>
    <w:rsid w:val="00AA6DFA"/>
    <w:rsid w:val="00AB0CF6"/>
    <w:rsid w:val="00AB273F"/>
    <w:rsid w:val="00AC5ADB"/>
    <w:rsid w:val="00AC5D52"/>
    <w:rsid w:val="00AD0AE8"/>
    <w:rsid w:val="00AE4814"/>
    <w:rsid w:val="00AE65AF"/>
    <w:rsid w:val="00AF1C7F"/>
    <w:rsid w:val="00AF25A6"/>
    <w:rsid w:val="00AF3066"/>
    <w:rsid w:val="00AF5060"/>
    <w:rsid w:val="00AF606B"/>
    <w:rsid w:val="00B033C6"/>
    <w:rsid w:val="00B067F0"/>
    <w:rsid w:val="00B1191C"/>
    <w:rsid w:val="00B212B5"/>
    <w:rsid w:val="00B2298E"/>
    <w:rsid w:val="00B31659"/>
    <w:rsid w:val="00B51622"/>
    <w:rsid w:val="00B52DDB"/>
    <w:rsid w:val="00B5328A"/>
    <w:rsid w:val="00B537CD"/>
    <w:rsid w:val="00B56293"/>
    <w:rsid w:val="00B62CC6"/>
    <w:rsid w:val="00B659E7"/>
    <w:rsid w:val="00B70DD4"/>
    <w:rsid w:val="00B712C2"/>
    <w:rsid w:val="00B74EAA"/>
    <w:rsid w:val="00B753AB"/>
    <w:rsid w:val="00B7608D"/>
    <w:rsid w:val="00B9519F"/>
    <w:rsid w:val="00B9670E"/>
    <w:rsid w:val="00BA38E6"/>
    <w:rsid w:val="00BA622A"/>
    <w:rsid w:val="00BB248C"/>
    <w:rsid w:val="00BB4DA3"/>
    <w:rsid w:val="00BB6EB6"/>
    <w:rsid w:val="00BC3CF3"/>
    <w:rsid w:val="00BC60E3"/>
    <w:rsid w:val="00BC61E3"/>
    <w:rsid w:val="00BC67C9"/>
    <w:rsid w:val="00BC6880"/>
    <w:rsid w:val="00BD217A"/>
    <w:rsid w:val="00BD2DB3"/>
    <w:rsid w:val="00BE196C"/>
    <w:rsid w:val="00BE1E0F"/>
    <w:rsid w:val="00BE77E1"/>
    <w:rsid w:val="00BF1F8A"/>
    <w:rsid w:val="00BF3F84"/>
    <w:rsid w:val="00BF4197"/>
    <w:rsid w:val="00BF4514"/>
    <w:rsid w:val="00BF5B34"/>
    <w:rsid w:val="00C00782"/>
    <w:rsid w:val="00C05CBA"/>
    <w:rsid w:val="00C060C2"/>
    <w:rsid w:val="00C11FD3"/>
    <w:rsid w:val="00C14DC3"/>
    <w:rsid w:val="00C15F52"/>
    <w:rsid w:val="00C253E9"/>
    <w:rsid w:val="00C25D65"/>
    <w:rsid w:val="00C2655C"/>
    <w:rsid w:val="00C26D66"/>
    <w:rsid w:val="00C30A8A"/>
    <w:rsid w:val="00C36DB3"/>
    <w:rsid w:val="00C375B3"/>
    <w:rsid w:val="00C429FA"/>
    <w:rsid w:val="00C43E5C"/>
    <w:rsid w:val="00C444A8"/>
    <w:rsid w:val="00C4613A"/>
    <w:rsid w:val="00C471A9"/>
    <w:rsid w:val="00C52031"/>
    <w:rsid w:val="00C52E3E"/>
    <w:rsid w:val="00C54CB9"/>
    <w:rsid w:val="00C54D31"/>
    <w:rsid w:val="00C60748"/>
    <w:rsid w:val="00C60806"/>
    <w:rsid w:val="00C60AD9"/>
    <w:rsid w:val="00C62919"/>
    <w:rsid w:val="00C6485C"/>
    <w:rsid w:val="00C658DE"/>
    <w:rsid w:val="00C70D46"/>
    <w:rsid w:val="00C802B6"/>
    <w:rsid w:val="00C81229"/>
    <w:rsid w:val="00C962ED"/>
    <w:rsid w:val="00C970CB"/>
    <w:rsid w:val="00CA12B2"/>
    <w:rsid w:val="00CA15DB"/>
    <w:rsid w:val="00CA36B2"/>
    <w:rsid w:val="00CA6D32"/>
    <w:rsid w:val="00CB2D9E"/>
    <w:rsid w:val="00CB2F97"/>
    <w:rsid w:val="00CC5E72"/>
    <w:rsid w:val="00CC5F6E"/>
    <w:rsid w:val="00CD3122"/>
    <w:rsid w:val="00CD3DDD"/>
    <w:rsid w:val="00CD4927"/>
    <w:rsid w:val="00CE7FF6"/>
    <w:rsid w:val="00CF4081"/>
    <w:rsid w:val="00CF7E0A"/>
    <w:rsid w:val="00CF7ECC"/>
    <w:rsid w:val="00D008EF"/>
    <w:rsid w:val="00D02A3E"/>
    <w:rsid w:val="00D06003"/>
    <w:rsid w:val="00D166D4"/>
    <w:rsid w:val="00D217B8"/>
    <w:rsid w:val="00D21BE0"/>
    <w:rsid w:val="00D2497E"/>
    <w:rsid w:val="00D2545C"/>
    <w:rsid w:val="00D254D0"/>
    <w:rsid w:val="00D2681C"/>
    <w:rsid w:val="00D27DFD"/>
    <w:rsid w:val="00D27FE1"/>
    <w:rsid w:val="00D36A40"/>
    <w:rsid w:val="00D4021B"/>
    <w:rsid w:val="00D44EE9"/>
    <w:rsid w:val="00D45649"/>
    <w:rsid w:val="00D47B39"/>
    <w:rsid w:val="00D5154A"/>
    <w:rsid w:val="00D53474"/>
    <w:rsid w:val="00D55F48"/>
    <w:rsid w:val="00D62A06"/>
    <w:rsid w:val="00D6401F"/>
    <w:rsid w:val="00D7297A"/>
    <w:rsid w:val="00D72AFB"/>
    <w:rsid w:val="00D74C21"/>
    <w:rsid w:val="00D75FFF"/>
    <w:rsid w:val="00D82ADC"/>
    <w:rsid w:val="00D84CE1"/>
    <w:rsid w:val="00D97AD8"/>
    <w:rsid w:val="00DA3D4A"/>
    <w:rsid w:val="00DA614D"/>
    <w:rsid w:val="00DB04D3"/>
    <w:rsid w:val="00DB1453"/>
    <w:rsid w:val="00DC4915"/>
    <w:rsid w:val="00DC6B31"/>
    <w:rsid w:val="00DC72F6"/>
    <w:rsid w:val="00DC7A10"/>
    <w:rsid w:val="00DD0414"/>
    <w:rsid w:val="00DD34DA"/>
    <w:rsid w:val="00DD3A0E"/>
    <w:rsid w:val="00DD58A4"/>
    <w:rsid w:val="00DD685B"/>
    <w:rsid w:val="00DE00CD"/>
    <w:rsid w:val="00DE138F"/>
    <w:rsid w:val="00DE2813"/>
    <w:rsid w:val="00DE2F17"/>
    <w:rsid w:val="00DE5044"/>
    <w:rsid w:val="00DF08FC"/>
    <w:rsid w:val="00DF1E7A"/>
    <w:rsid w:val="00DF2734"/>
    <w:rsid w:val="00E05D6D"/>
    <w:rsid w:val="00E076CC"/>
    <w:rsid w:val="00E10374"/>
    <w:rsid w:val="00E1357A"/>
    <w:rsid w:val="00E22F43"/>
    <w:rsid w:val="00E23029"/>
    <w:rsid w:val="00E31B4E"/>
    <w:rsid w:val="00E31C40"/>
    <w:rsid w:val="00E31D59"/>
    <w:rsid w:val="00E325A8"/>
    <w:rsid w:val="00E33066"/>
    <w:rsid w:val="00E335FD"/>
    <w:rsid w:val="00E41B6B"/>
    <w:rsid w:val="00E42456"/>
    <w:rsid w:val="00E442AD"/>
    <w:rsid w:val="00E50EFD"/>
    <w:rsid w:val="00E575C5"/>
    <w:rsid w:val="00E64DF7"/>
    <w:rsid w:val="00E940F4"/>
    <w:rsid w:val="00EA119B"/>
    <w:rsid w:val="00EA7359"/>
    <w:rsid w:val="00EB1FE0"/>
    <w:rsid w:val="00EB6652"/>
    <w:rsid w:val="00EB6EFC"/>
    <w:rsid w:val="00EB7F59"/>
    <w:rsid w:val="00EC0E74"/>
    <w:rsid w:val="00ED3653"/>
    <w:rsid w:val="00ED46D4"/>
    <w:rsid w:val="00ED54C2"/>
    <w:rsid w:val="00ED6F3C"/>
    <w:rsid w:val="00EE484E"/>
    <w:rsid w:val="00EE7315"/>
    <w:rsid w:val="00EF1E95"/>
    <w:rsid w:val="00EF29E3"/>
    <w:rsid w:val="00EF7128"/>
    <w:rsid w:val="00F01538"/>
    <w:rsid w:val="00F017D7"/>
    <w:rsid w:val="00F06F39"/>
    <w:rsid w:val="00F07B18"/>
    <w:rsid w:val="00F07D19"/>
    <w:rsid w:val="00F1394B"/>
    <w:rsid w:val="00F13A4C"/>
    <w:rsid w:val="00F14746"/>
    <w:rsid w:val="00F2168C"/>
    <w:rsid w:val="00F300FD"/>
    <w:rsid w:val="00F367CC"/>
    <w:rsid w:val="00F41E1A"/>
    <w:rsid w:val="00F4387F"/>
    <w:rsid w:val="00F54590"/>
    <w:rsid w:val="00F55DE7"/>
    <w:rsid w:val="00F60DEB"/>
    <w:rsid w:val="00F64F31"/>
    <w:rsid w:val="00F66833"/>
    <w:rsid w:val="00F701A5"/>
    <w:rsid w:val="00F70C03"/>
    <w:rsid w:val="00F774F8"/>
    <w:rsid w:val="00F80CBC"/>
    <w:rsid w:val="00F84A38"/>
    <w:rsid w:val="00F85164"/>
    <w:rsid w:val="00F91484"/>
    <w:rsid w:val="00F91F01"/>
    <w:rsid w:val="00F92533"/>
    <w:rsid w:val="00F93194"/>
    <w:rsid w:val="00F939E0"/>
    <w:rsid w:val="00FA20CB"/>
    <w:rsid w:val="00FA3204"/>
    <w:rsid w:val="00FA4CBC"/>
    <w:rsid w:val="00FB59EB"/>
    <w:rsid w:val="00FB7714"/>
    <w:rsid w:val="00FC188E"/>
    <w:rsid w:val="00FC4956"/>
    <w:rsid w:val="00FC5D42"/>
    <w:rsid w:val="00FC7298"/>
    <w:rsid w:val="00FC7BEB"/>
    <w:rsid w:val="00FD0A95"/>
    <w:rsid w:val="00FD2976"/>
    <w:rsid w:val="00FD353F"/>
    <w:rsid w:val="00FD5D0C"/>
    <w:rsid w:val="00FD7526"/>
    <w:rsid w:val="00FD7873"/>
    <w:rsid w:val="00FE1582"/>
    <w:rsid w:val="00FE692F"/>
    <w:rsid w:val="00FE73EF"/>
    <w:rsid w:val="00FE74ED"/>
    <w:rsid w:val="00FF3340"/>
    <w:rsid w:val="00FF79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041D33"/>
  <w15:chartTrackingRefBased/>
  <w15:docId w15:val="{1F36A663-7AF4-410D-B20C-81B05E25C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3F97"/>
    <w:pPr>
      <w:spacing w:before="120" w:after="120" w:line="240" w:lineRule="auto"/>
    </w:pPr>
    <w:rPr>
      <w:rFonts w:ascii="Verdana" w:eastAsia="Times New Roman" w:hAnsi="Verdana" w:cs="Times New Roman"/>
      <w:color w:val="000000"/>
      <w:kern w:val="28"/>
      <w:sz w:val="24"/>
      <w14:ligatures w14:val="standard"/>
      <w14:cntxtAlts/>
    </w:rPr>
  </w:style>
  <w:style w:type="paragraph" w:styleId="Heading1">
    <w:name w:val="heading 1"/>
    <w:basedOn w:val="Normal"/>
    <w:next w:val="Normal"/>
    <w:link w:val="Heading1Char"/>
    <w:uiPriority w:val="9"/>
    <w:qFormat/>
    <w:rsid w:val="0033364E"/>
    <w:pPr>
      <w:spacing w:before="0" w:after="240"/>
      <w:ind w:left="180" w:right="634"/>
      <w:outlineLvl w:val="0"/>
    </w:pPr>
    <w:rPr>
      <w:rFonts w:cs="Segoe UI Light"/>
      <w:color w:val="FFFFFF" w:themeColor="background1"/>
      <w:sz w:val="88"/>
      <w:szCs w:val="88"/>
    </w:rPr>
  </w:style>
  <w:style w:type="paragraph" w:styleId="Heading2">
    <w:name w:val="heading 2"/>
    <w:basedOn w:val="Normal"/>
    <w:next w:val="Normal"/>
    <w:link w:val="Heading2Char"/>
    <w:uiPriority w:val="9"/>
    <w:unhideWhenUsed/>
    <w:qFormat/>
    <w:rsid w:val="00473DEC"/>
    <w:pPr>
      <w:spacing w:before="0" w:after="240"/>
      <w:ind w:left="187"/>
      <w:outlineLvl w:val="1"/>
    </w:pPr>
    <w:rPr>
      <w:rFonts w:cs="Segoe UI"/>
      <w:color w:val="FFFFFF" w:themeColor="background1"/>
      <w:sz w:val="28"/>
      <w:szCs w:val="28"/>
    </w:rPr>
  </w:style>
  <w:style w:type="paragraph" w:styleId="Heading3">
    <w:name w:val="heading 3"/>
    <w:aliases w:val="Section Headings"/>
    <w:basedOn w:val="Heading2"/>
    <w:next w:val="Normal"/>
    <w:link w:val="Heading3Char"/>
    <w:uiPriority w:val="9"/>
    <w:unhideWhenUsed/>
    <w:qFormat/>
    <w:rsid w:val="00CA6D32"/>
    <w:pPr>
      <w:ind w:left="0"/>
      <w:jc w:val="center"/>
      <w:outlineLvl w:val="2"/>
    </w:pPr>
    <w:rPr>
      <w:b/>
      <w:color w:val="E06B1C"/>
      <w:sz w:val="40"/>
    </w:rPr>
  </w:style>
  <w:style w:type="paragraph" w:styleId="Heading4">
    <w:name w:val="heading 4"/>
    <w:aliases w:val="Slide # and topic OR Handout"/>
    <w:basedOn w:val="Normal"/>
    <w:next w:val="Normal"/>
    <w:link w:val="Heading4Char"/>
    <w:autoRedefine/>
    <w:uiPriority w:val="9"/>
    <w:unhideWhenUsed/>
    <w:qFormat/>
    <w:rsid w:val="00BD2DB3"/>
    <w:pPr>
      <w:keepNext/>
      <w:keepLines/>
      <w:spacing w:before="40" w:after="0"/>
      <w:outlineLvl w:val="3"/>
    </w:pPr>
    <w:rPr>
      <w:rFonts w:eastAsiaTheme="majorEastAsia" w:cstheme="majorBidi"/>
      <w:b/>
      <w:iCs/>
      <w:color w:val="auto"/>
      <w:szCs w:val="28"/>
    </w:rPr>
  </w:style>
  <w:style w:type="paragraph" w:styleId="Heading5">
    <w:name w:val="heading 5"/>
    <w:aliases w:val="Notes"/>
    <w:basedOn w:val="Normal"/>
    <w:next w:val="Normal"/>
    <w:link w:val="Heading5Char"/>
    <w:autoRedefine/>
    <w:uiPriority w:val="9"/>
    <w:unhideWhenUsed/>
    <w:qFormat/>
    <w:rsid w:val="002818BE"/>
    <w:pPr>
      <w:keepNext/>
      <w:keepLines/>
      <w:spacing w:before="40" w:after="1200"/>
      <w:outlineLvl w:val="4"/>
    </w:pPr>
    <w:rPr>
      <w:rFonts w:eastAsiaTheme="majorEastAsia" w:cstheme="majorBidi"/>
      <w:b/>
      <w:color w:val="15818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1BE0"/>
    <w:pPr>
      <w:tabs>
        <w:tab w:val="center" w:pos="4680"/>
        <w:tab w:val="right" w:pos="9360"/>
      </w:tabs>
    </w:pPr>
  </w:style>
  <w:style w:type="character" w:customStyle="1" w:styleId="HeaderChar">
    <w:name w:val="Header Char"/>
    <w:basedOn w:val="DefaultParagraphFont"/>
    <w:link w:val="Header"/>
    <w:uiPriority w:val="99"/>
    <w:rsid w:val="00D21BE0"/>
    <w:rPr>
      <w:rFonts w:ascii="Times New Roman" w:eastAsia="Times New Roman" w:hAnsi="Times New Roman" w:cs="Times New Roman"/>
      <w:color w:val="000000"/>
      <w:kern w:val="28"/>
      <w:sz w:val="20"/>
      <w:szCs w:val="20"/>
      <w14:ligatures w14:val="standard"/>
      <w14:cntxtAlts/>
    </w:rPr>
  </w:style>
  <w:style w:type="paragraph" w:styleId="Footer">
    <w:name w:val="footer"/>
    <w:basedOn w:val="Normal"/>
    <w:link w:val="FooterChar"/>
    <w:uiPriority w:val="99"/>
    <w:unhideWhenUsed/>
    <w:rsid w:val="00D21BE0"/>
    <w:pPr>
      <w:tabs>
        <w:tab w:val="center" w:pos="4680"/>
        <w:tab w:val="right" w:pos="9360"/>
      </w:tabs>
    </w:pPr>
  </w:style>
  <w:style w:type="character" w:customStyle="1" w:styleId="FooterChar">
    <w:name w:val="Footer Char"/>
    <w:basedOn w:val="DefaultParagraphFont"/>
    <w:link w:val="Footer"/>
    <w:uiPriority w:val="99"/>
    <w:rsid w:val="00D21BE0"/>
    <w:rPr>
      <w:rFonts w:ascii="Times New Roman" w:eastAsia="Times New Roman" w:hAnsi="Times New Roman" w:cs="Times New Roman"/>
      <w:color w:val="000000"/>
      <w:kern w:val="28"/>
      <w:sz w:val="20"/>
      <w:szCs w:val="20"/>
      <w14:ligatures w14:val="standard"/>
      <w14:cntxtAlts/>
    </w:rPr>
  </w:style>
  <w:style w:type="paragraph" w:styleId="NoSpacing">
    <w:name w:val="No Spacing"/>
    <w:link w:val="NoSpacingChar"/>
    <w:uiPriority w:val="1"/>
    <w:qFormat/>
    <w:rsid w:val="007C2976"/>
    <w:pPr>
      <w:spacing w:after="0" w:line="240" w:lineRule="auto"/>
    </w:pPr>
    <w:rPr>
      <w:rFonts w:eastAsiaTheme="minorEastAsia"/>
    </w:rPr>
  </w:style>
  <w:style w:type="character" w:customStyle="1" w:styleId="NoSpacingChar">
    <w:name w:val="No Spacing Char"/>
    <w:basedOn w:val="DefaultParagraphFont"/>
    <w:link w:val="NoSpacing"/>
    <w:uiPriority w:val="1"/>
    <w:rsid w:val="007C2976"/>
    <w:rPr>
      <w:rFonts w:eastAsiaTheme="minorEastAsia"/>
    </w:rPr>
  </w:style>
  <w:style w:type="paragraph" w:styleId="BalloonText">
    <w:name w:val="Balloon Text"/>
    <w:basedOn w:val="Normal"/>
    <w:link w:val="BalloonTextChar"/>
    <w:uiPriority w:val="99"/>
    <w:semiHidden/>
    <w:unhideWhenUsed/>
    <w:rsid w:val="00BA38E6"/>
    <w:pPr>
      <w:spacing w:before="0" w:after="0"/>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BA38E6"/>
    <w:rPr>
      <w:rFonts w:ascii="Times New Roman" w:eastAsia="Times New Roman" w:hAnsi="Times New Roman" w:cs="Times New Roman"/>
      <w:color w:val="000000"/>
      <w:kern w:val="28"/>
      <w:sz w:val="18"/>
      <w:szCs w:val="18"/>
      <w14:ligatures w14:val="standard"/>
      <w14:cntxtAlts/>
    </w:rPr>
  </w:style>
  <w:style w:type="character" w:customStyle="1" w:styleId="Heading1Char">
    <w:name w:val="Heading 1 Char"/>
    <w:basedOn w:val="DefaultParagraphFont"/>
    <w:link w:val="Heading1"/>
    <w:uiPriority w:val="9"/>
    <w:rsid w:val="0033364E"/>
    <w:rPr>
      <w:rFonts w:ascii="Verdana" w:eastAsia="Times New Roman" w:hAnsi="Verdana" w:cs="Segoe UI Light"/>
      <w:color w:val="FFFFFF" w:themeColor="background1"/>
      <w:kern w:val="28"/>
      <w:sz w:val="88"/>
      <w:szCs w:val="88"/>
      <w14:ligatures w14:val="standard"/>
      <w14:cntxtAlts/>
    </w:rPr>
  </w:style>
  <w:style w:type="character" w:customStyle="1" w:styleId="Heading2Char">
    <w:name w:val="Heading 2 Char"/>
    <w:basedOn w:val="DefaultParagraphFont"/>
    <w:link w:val="Heading2"/>
    <w:uiPriority w:val="9"/>
    <w:rsid w:val="00473DEC"/>
    <w:rPr>
      <w:rFonts w:ascii="Verdana" w:eastAsia="Times New Roman" w:hAnsi="Verdana" w:cs="Segoe UI"/>
      <w:color w:val="FFFFFF" w:themeColor="background1"/>
      <w:kern w:val="28"/>
      <w:sz w:val="28"/>
      <w:szCs w:val="28"/>
      <w14:ligatures w14:val="standard"/>
      <w14:cntxtAlts/>
    </w:rPr>
  </w:style>
  <w:style w:type="character" w:customStyle="1" w:styleId="Heading3Char">
    <w:name w:val="Heading 3 Char"/>
    <w:aliases w:val="Section Headings Char"/>
    <w:basedOn w:val="DefaultParagraphFont"/>
    <w:link w:val="Heading3"/>
    <w:uiPriority w:val="9"/>
    <w:rsid w:val="00CA6D32"/>
    <w:rPr>
      <w:rFonts w:ascii="Verdana" w:eastAsia="Times New Roman" w:hAnsi="Verdana" w:cs="Segoe UI"/>
      <w:b/>
      <w:color w:val="E06B1C"/>
      <w:kern w:val="28"/>
      <w:sz w:val="40"/>
      <w:szCs w:val="28"/>
      <w14:ligatures w14:val="standard"/>
      <w14:cntxtAlts/>
    </w:rPr>
  </w:style>
  <w:style w:type="paragraph" w:customStyle="1" w:styleId="Footertext">
    <w:name w:val="Footer text"/>
    <w:basedOn w:val="Normal"/>
    <w:link w:val="FootertextChar"/>
    <w:qFormat/>
    <w:rsid w:val="00473DEC"/>
    <w:pPr>
      <w:spacing w:before="600"/>
      <w:ind w:left="-720"/>
      <w:jc w:val="center"/>
    </w:pPr>
    <w:rPr>
      <w:rFonts w:cs="Segoe UI"/>
      <w:color w:val="4E4540"/>
      <w:sz w:val="18"/>
      <w:szCs w:val="18"/>
    </w:rPr>
  </w:style>
  <w:style w:type="character" w:customStyle="1" w:styleId="FootertextChar">
    <w:name w:val="Footer text Char"/>
    <w:basedOn w:val="DefaultParagraphFont"/>
    <w:link w:val="Footertext"/>
    <w:rsid w:val="00473DEC"/>
    <w:rPr>
      <w:rFonts w:ascii="Verdana" w:eastAsia="Times New Roman" w:hAnsi="Verdana" w:cs="Segoe UI"/>
      <w:color w:val="4E4540"/>
      <w:kern w:val="28"/>
      <w:sz w:val="18"/>
      <w:szCs w:val="18"/>
      <w14:ligatures w14:val="standard"/>
      <w14:cntxtAlts/>
    </w:rPr>
  </w:style>
  <w:style w:type="character" w:styleId="CommentReference">
    <w:name w:val="annotation reference"/>
    <w:basedOn w:val="DefaultParagraphFont"/>
    <w:uiPriority w:val="99"/>
    <w:semiHidden/>
    <w:unhideWhenUsed/>
    <w:rsid w:val="00DD34DA"/>
    <w:rPr>
      <w:sz w:val="16"/>
      <w:szCs w:val="16"/>
    </w:rPr>
  </w:style>
  <w:style w:type="paragraph" w:styleId="CommentText">
    <w:name w:val="annotation text"/>
    <w:basedOn w:val="Normal"/>
    <w:link w:val="CommentTextChar"/>
    <w:uiPriority w:val="99"/>
    <w:unhideWhenUsed/>
    <w:rsid w:val="00DD34DA"/>
    <w:rPr>
      <w:sz w:val="20"/>
      <w:szCs w:val="20"/>
    </w:rPr>
  </w:style>
  <w:style w:type="character" w:customStyle="1" w:styleId="CommentTextChar">
    <w:name w:val="Comment Text Char"/>
    <w:basedOn w:val="DefaultParagraphFont"/>
    <w:link w:val="CommentText"/>
    <w:uiPriority w:val="99"/>
    <w:rsid w:val="00DD34DA"/>
    <w:rPr>
      <w:rFonts w:ascii="Verdana" w:eastAsia="Times New Roman" w:hAnsi="Verdana" w:cs="Times New Roman"/>
      <w:color w:val="000000"/>
      <w:kern w:val="28"/>
      <w:sz w:val="20"/>
      <w:szCs w:val="20"/>
      <w14:ligatures w14:val="standard"/>
      <w14:cntxtAlts/>
    </w:rPr>
  </w:style>
  <w:style w:type="paragraph" w:styleId="CommentSubject">
    <w:name w:val="annotation subject"/>
    <w:basedOn w:val="CommentText"/>
    <w:next w:val="CommentText"/>
    <w:link w:val="CommentSubjectChar"/>
    <w:uiPriority w:val="99"/>
    <w:semiHidden/>
    <w:unhideWhenUsed/>
    <w:rsid w:val="00DD34DA"/>
    <w:rPr>
      <w:b/>
      <w:bCs/>
    </w:rPr>
  </w:style>
  <w:style w:type="character" w:customStyle="1" w:styleId="CommentSubjectChar">
    <w:name w:val="Comment Subject Char"/>
    <w:basedOn w:val="CommentTextChar"/>
    <w:link w:val="CommentSubject"/>
    <w:uiPriority w:val="99"/>
    <w:semiHidden/>
    <w:rsid w:val="00DD34DA"/>
    <w:rPr>
      <w:rFonts w:ascii="Verdana" w:eastAsia="Times New Roman" w:hAnsi="Verdana" w:cs="Times New Roman"/>
      <w:b/>
      <w:bCs/>
      <w:color w:val="000000"/>
      <w:kern w:val="28"/>
      <w:sz w:val="20"/>
      <w:szCs w:val="20"/>
      <w14:ligatures w14:val="standard"/>
      <w14:cntxtAlts/>
    </w:rPr>
  </w:style>
  <w:style w:type="character" w:customStyle="1" w:styleId="Heading4Char">
    <w:name w:val="Heading 4 Char"/>
    <w:aliases w:val="Slide # and topic OR Handout Char"/>
    <w:basedOn w:val="DefaultParagraphFont"/>
    <w:link w:val="Heading4"/>
    <w:uiPriority w:val="9"/>
    <w:rsid w:val="00BD2DB3"/>
    <w:rPr>
      <w:rFonts w:ascii="Verdana" w:eastAsiaTheme="majorEastAsia" w:hAnsi="Verdana" w:cstheme="majorBidi"/>
      <w:b/>
      <w:iCs/>
      <w:kern w:val="28"/>
      <w:sz w:val="24"/>
      <w:szCs w:val="28"/>
      <w14:ligatures w14:val="standard"/>
      <w14:cntxtAlts/>
    </w:rPr>
  </w:style>
  <w:style w:type="table" w:styleId="TableGrid">
    <w:name w:val="Table Grid"/>
    <w:basedOn w:val="TableNormal"/>
    <w:uiPriority w:val="39"/>
    <w:rsid w:val="00844D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aliases w:val="Notes Char"/>
    <w:basedOn w:val="DefaultParagraphFont"/>
    <w:link w:val="Heading5"/>
    <w:uiPriority w:val="9"/>
    <w:rsid w:val="002818BE"/>
    <w:rPr>
      <w:rFonts w:ascii="Verdana" w:eastAsiaTheme="majorEastAsia" w:hAnsi="Verdana" w:cstheme="majorBidi"/>
      <w:b/>
      <w:color w:val="158184"/>
      <w:kern w:val="28"/>
      <w:sz w:val="24"/>
      <w14:ligatures w14:val="standard"/>
      <w14:cntxtAlts/>
    </w:rPr>
  </w:style>
  <w:style w:type="paragraph" w:styleId="TOCHeading">
    <w:name w:val="TOC Heading"/>
    <w:basedOn w:val="Heading1"/>
    <w:next w:val="Normal"/>
    <w:uiPriority w:val="39"/>
    <w:unhideWhenUsed/>
    <w:qFormat/>
    <w:rsid w:val="00203075"/>
    <w:pPr>
      <w:keepNext/>
      <w:keepLines/>
      <w:spacing w:before="240" w:after="0" w:line="259" w:lineRule="auto"/>
      <w:ind w:left="0" w:right="0"/>
      <w:outlineLvl w:val="9"/>
    </w:pPr>
    <w:rPr>
      <w:rFonts w:asciiTheme="majorHAnsi" w:eastAsiaTheme="majorEastAsia" w:hAnsiTheme="majorHAnsi" w:cstheme="majorBidi"/>
      <w:color w:val="2E74B5" w:themeColor="accent1" w:themeShade="BF"/>
      <w:kern w:val="0"/>
      <w:sz w:val="32"/>
      <w:szCs w:val="32"/>
      <w14:ligatures w14:val="none"/>
      <w14:cntxtAlts w14:val="0"/>
    </w:rPr>
  </w:style>
  <w:style w:type="paragraph" w:styleId="TOC2">
    <w:name w:val="toc 2"/>
    <w:basedOn w:val="Normal"/>
    <w:next w:val="Normal"/>
    <w:autoRedefine/>
    <w:uiPriority w:val="39"/>
    <w:unhideWhenUsed/>
    <w:rsid w:val="00203075"/>
    <w:pPr>
      <w:spacing w:before="0" w:after="100" w:line="259" w:lineRule="auto"/>
      <w:ind w:left="220"/>
    </w:pPr>
    <w:rPr>
      <w:rFonts w:asciiTheme="minorHAnsi" w:eastAsiaTheme="minorEastAsia" w:hAnsiTheme="minorHAnsi"/>
      <w:color w:val="auto"/>
      <w:kern w:val="0"/>
      <w:sz w:val="22"/>
      <w14:ligatures w14:val="none"/>
      <w14:cntxtAlts w14:val="0"/>
    </w:rPr>
  </w:style>
  <w:style w:type="paragraph" w:styleId="TOC1">
    <w:name w:val="toc 1"/>
    <w:basedOn w:val="Normal"/>
    <w:next w:val="Normal"/>
    <w:autoRedefine/>
    <w:uiPriority w:val="39"/>
    <w:unhideWhenUsed/>
    <w:rsid w:val="00203075"/>
    <w:pPr>
      <w:spacing w:before="0" w:after="100" w:line="259" w:lineRule="auto"/>
    </w:pPr>
    <w:rPr>
      <w:rFonts w:asciiTheme="minorHAnsi" w:eastAsiaTheme="minorEastAsia" w:hAnsiTheme="minorHAnsi"/>
      <w:color w:val="auto"/>
      <w:kern w:val="0"/>
      <w:sz w:val="22"/>
      <w14:ligatures w14:val="none"/>
      <w14:cntxtAlts w14:val="0"/>
    </w:rPr>
  </w:style>
  <w:style w:type="paragraph" w:styleId="TOC3">
    <w:name w:val="toc 3"/>
    <w:basedOn w:val="Normal"/>
    <w:next w:val="Normal"/>
    <w:autoRedefine/>
    <w:uiPriority w:val="39"/>
    <w:unhideWhenUsed/>
    <w:rsid w:val="00F4387F"/>
    <w:pPr>
      <w:tabs>
        <w:tab w:val="right" w:leader="dot" w:pos="9984"/>
      </w:tabs>
      <w:spacing w:before="0" w:after="100" w:line="259" w:lineRule="auto"/>
      <w:ind w:left="440"/>
    </w:pPr>
    <w:rPr>
      <w:rFonts w:eastAsiaTheme="minorEastAsia"/>
      <w:b/>
      <w:bCs/>
      <w:noProof/>
      <w:color w:val="auto"/>
      <w:kern w:val="0"/>
      <w:szCs w:val="24"/>
      <w14:ligatures w14:val="none"/>
      <w14:cntxtAlts w14:val="0"/>
    </w:rPr>
  </w:style>
  <w:style w:type="character" w:styleId="Hyperlink">
    <w:name w:val="Hyperlink"/>
    <w:basedOn w:val="DefaultParagraphFont"/>
    <w:uiPriority w:val="99"/>
    <w:unhideWhenUsed/>
    <w:rsid w:val="00203075"/>
    <w:rPr>
      <w:color w:val="0563C1" w:themeColor="hyperlink"/>
      <w:u w:val="single"/>
    </w:rPr>
  </w:style>
  <w:style w:type="character" w:styleId="Emphasis">
    <w:name w:val="Emphasis"/>
    <w:basedOn w:val="DefaultParagraphFont"/>
    <w:uiPriority w:val="20"/>
    <w:qFormat/>
    <w:rsid w:val="005143D9"/>
    <w:rPr>
      <w:rFonts w:ascii="Verdana" w:hAnsi="Verdana"/>
      <w:b/>
      <w:i w:val="0"/>
      <w:iCs/>
      <w:sz w:val="24"/>
      <w:bdr w:val="single" w:sz="4" w:space="0" w:color="auto"/>
    </w:rPr>
  </w:style>
  <w:style w:type="paragraph" w:customStyle="1" w:styleId="TemplateIGModInfo">
    <w:name w:val="Template_IG_Mod Info"/>
    <w:basedOn w:val="Normal"/>
    <w:next w:val="Normal"/>
    <w:autoRedefine/>
    <w:qFormat/>
    <w:rsid w:val="00712C1F"/>
    <w:pPr>
      <w:pBdr>
        <w:bottom w:val="single" w:sz="4" w:space="1" w:color="auto"/>
      </w:pBdr>
      <w:shd w:val="clear" w:color="auto" w:fill="F2F2F2" w:themeFill="background1" w:themeFillShade="F2"/>
      <w:spacing w:before="0" w:after="160" w:line="259" w:lineRule="auto"/>
    </w:pPr>
    <w:rPr>
      <w:rFonts w:eastAsiaTheme="minorHAnsi" w:cs="Arial"/>
      <w:color w:val="auto"/>
      <w:kern w:val="0"/>
      <w14:ligatures w14:val="none"/>
      <w14:cntxtAlts w14:val="0"/>
    </w:rPr>
  </w:style>
  <w:style w:type="paragraph" w:customStyle="1" w:styleId="TemplateBothBodytext">
    <w:name w:val="Template_Both_Body text"/>
    <w:basedOn w:val="Normal"/>
    <w:qFormat/>
    <w:rsid w:val="00F939E0"/>
    <w:pPr>
      <w:spacing w:before="0" w:after="160" w:line="259" w:lineRule="auto"/>
    </w:pPr>
    <w:rPr>
      <w:rFonts w:eastAsiaTheme="minorHAnsi" w:cs="Arial"/>
      <w:color w:val="auto"/>
      <w:kern w:val="0"/>
      <w14:ligatures w14:val="none"/>
      <w14:cntxtAlts w14:val="0"/>
    </w:rPr>
  </w:style>
  <w:style w:type="paragraph" w:styleId="BodyText">
    <w:name w:val="Body Text"/>
    <w:basedOn w:val="Normal"/>
    <w:link w:val="BodyTextChar"/>
    <w:uiPriority w:val="1"/>
    <w:qFormat/>
    <w:rsid w:val="004525F5"/>
    <w:pPr>
      <w:widowControl w:val="0"/>
      <w:autoSpaceDE w:val="0"/>
      <w:autoSpaceDN w:val="0"/>
      <w:spacing w:before="0" w:after="0"/>
    </w:pPr>
    <w:rPr>
      <w:rFonts w:eastAsia="Verdana" w:cs="Verdana"/>
      <w:color w:val="auto"/>
      <w:kern w:val="0"/>
      <w:sz w:val="23"/>
      <w:szCs w:val="23"/>
      <w14:ligatures w14:val="none"/>
      <w14:cntxtAlts w14:val="0"/>
    </w:rPr>
  </w:style>
  <w:style w:type="character" w:customStyle="1" w:styleId="BodyTextChar">
    <w:name w:val="Body Text Char"/>
    <w:basedOn w:val="DefaultParagraphFont"/>
    <w:link w:val="BodyText"/>
    <w:uiPriority w:val="1"/>
    <w:rsid w:val="004525F5"/>
    <w:rPr>
      <w:rFonts w:ascii="Verdana" w:eastAsia="Verdana" w:hAnsi="Verdana" w:cs="Verdana"/>
      <w:sz w:val="23"/>
      <w:szCs w:val="23"/>
    </w:rPr>
  </w:style>
  <w:style w:type="paragraph" w:styleId="ListParagraph">
    <w:name w:val="List Paragraph"/>
    <w:aliases w:val="Template_Both_List Paragraph,06. Checklist"/>
    <w:basedOn w:val="Normal"/>
    <w:link w:val="ListParagraphChar"/>
    <w:uiPriority w:val="34"/>
    <w:qFormat/>
    <w:rsid w:val="004525F5"/>
    <w:pPr>
      <w:widowControl w:val="0"/>
      <w:autoSpaceDE w:val="0"/>
      <w:autoSpaceDN w:val="0"/>
      <w:spacing w:before="0" w:after="0"/>
      <w:ind w:left="1380" w:hanging="361"/>
    </w:pPr>
    <w:rPr>
      <w:rFonts w:eastAsia="Verdana" w:cs="Verdana"/>
      <w:color w:val="auto"/>
      <w:kern w:val="0"/>
      <w:sz w:val="22"/>
      <w14:ligatures w14:val="none"/>
      <w14:cntxtAlts w14:val="0"/>
    </w:rPr>
  </w:style>
  <w:style w:type="character" w:customStyle="1" w:styleId="ListParagraphChar">
    <w:name w:val="List Paragraph Char"/>
    <w:aliases w:val="Template_Both_List Paragraph Char,06. Checklist Char"/>
    <w:basedOn w:val="DefaultParagraphFont"/>
    <w:link w:val="ListParagraph"/>
    <w:uiPriority w:val="34"/>
    <w:rsid w:val="004525F5"/>
    <w:rPr>
      <w:rFonts w:ascii="Verdana" w:eastAsia="Verdana" w:hAnsi="Verdana" w:cs="Verdana"/>
    </w:rPr>
  </w:style>
  <w:style w:type="character" w:styleId="UnresolvedMention">
    <w:name w:val="Unresolved Mention"/>
    <w:basedOn w:val="DefaultParagraphFont"/>
    <w:uiPriority w:val="99"/>
    <w:semiHidden/>
    <w:unhideWhenUsed/>
    <w:rsid w:val="00AB0CF6"/>
    <w:rPr>
      <w:color w:val="605E5C"/>
      <w:shd w:val="clear" w:color="auto" w:fill="E1DFDD"/>
    </w:rPr>
  </w:style>
  <w:style w:type="paragraph" w:styleId="TOC4">
    <w:name w:val="toc 4"/>
    <w:basedOn w:val="Normal"/>
    <w:next w:val="Normal"/>
    <w:autoRedefine/>
    <w:uiPriority w:val="39"/>
    <w:unhideWhenUsed/>
    <w:rsid w:val="00112B69"/>
    <w:pPr>
      <w:spacing w:after="100"/>
      <w:ind w:left="720"/>
    </w:pPr>
  </w:style>
  <w:style w:type="character" w:styleId="FollowedHyperlink">
    <w:name w:val="FollowedHyperlink"/>
    <w:basedOn w:val="DefaultParagraphFont"/>
    <w:uiPriority w:val="99"/>
    <w:semiHidden/>
    <w:unhideWhenUsed/>
    <w:rsid w:val="004E3DD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268108">
      <w:bodyDiv w:val="1"/>
      <w:marLeft w:val="0"/>
      <w:marRight w:val="0"/>
      <w:marTop w:val="0"/>
      <w:marBottom w:val="0"/>
      <w:divBdr>
        <w:top w:val="none" w:sz="0" w:space="0" w:color="auto"/>
        <w:left w:val="none" w:sz="0" w:space="0" w:color="auto"/>
        <w:bottom w:val="none" w:sz="0" w:space="0" w:color="auto"/>
        <w:right w:val="none" w:sz="0" w:space="0" w:color="auto"/>
      </w:divBdr>
    </w:div>
    <w:div w:id="97609163">
      <w:bodyDiv w:val="1"/>
      <w:marLeft w:val="0"/>
      <w:marRight w:val="0"/>
      <w:marTop w:val="0"/>
      <w:marBottom w:val="0"/>
      <w:divBdr>
        <w:top w:val="none" w:sz="0" w:space="0" w:color="auto"/>
        <w:left w:val="none" w:sz="0" w:space="0" w:color="auto"/>
        <w:bottom w:val="none" w:sz="0" w:space="0" w:color="auto"/>
        <w:right w:val="none" w:sz="0" w:space="0" w:color="auto"/>
      </w:divBdr>
    </w:div>
    <w:div w:id="378745206">
      <w:bodyDiv w:val="1"/>
      <w:marLeft w:val="0"/>
      <w:marRight w:val="0"/>
      <w:marTop w:val="0"/>
      <w:marBottom w:val="0"/>
      <w:divBdr>
        <w:top w:val="none" w:sz="0" w:space="0" w:color="auto"/>
        <w:left w:val="none" w:sz="0" w:space="0" w:color="auto"/>
        <w:bottom w:val="none" w:sz="0" w:space="0" w:color="auto"/>
        <w:right w:val="none" w:sz="0" w:space="0" w:color="auto"/>
      </w:divBdr>
    </w:div>
    <w:div w:id="1002005812">
      <w:bodyDiv w:val="1"/>
      <w:marLeft w:val="0"/>
      <w:marRight w:val="0"/>
      <w:marTop w:val="0"/>
      <w:marBottom w:val="0"/>
      <w:divBdr>
        <w:top w:val="none" w:sz="0" w:space="0" w:color="auto"/>
        <w:left w:val="none" w:sz="0" w:space="0" w:color="auto"/>
        <w:bottom w:val="none" w:sz="0" w:space="0" w:color="auto"/>
        <w:right w:val="none" w:sz="0" w:space="0" w:color="auto"/>
      </w:divBdr>
    </w:div>
    <w:div w:id="1385448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hyperlink" Target="https://www.evidentchange.org/sites/default/files/publication_pdf/focus-adultprotectiveservices.pdf" TargetMode="External"/><Relationship Id="rId63" Type="http://schemas.openxmlformats.org/officeDocument/2006/relationships/footer" Target="foot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emf"/><Relationship Id="rId29" Type="http://schemas.openxmlformats.org/officeDocument/2006/relationships/image" Target="media/image18.png"/><Relationship Id="rId11" Type="http://schemas.openxmlformats.org/officeDocument/2006/relationships/image" Target="media/image1.jpeg"/><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hyperlink" Target="https://www.ncbi.nlm.nih.gov/pmc/articles/PMC2743305/" TargetMode="External"/><Relationship Id="rId58" Type="http://schemas.openxmlformats.org/officeDocument/2006/relationships/footer" Target="footer3.xml"/><Relationship Id="rId66"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image" Target="media/image42.png"/><Relationship Id="rId19" Type="http://schemas.openxmlformats.org/officeDocument/2006/relationships/image" Target="media/image8.png"/><Relationship Id="rId14" Type="http://schemas.openxmlformats.org/officeDocument/2006/relationships/footer" Target="footer1.xml"/><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hyperlink" Target="https://oxfordre.com/socialwork/view/10.1093/acrefore/9780199975839.001.0001/acrefore-9780199975839-e-593" TargetMode="External"/><Relationship Id="rId64" Type="http://schemas.openxmlformats.org/officeDocument/2006/relationships/header" Target="header4.xml"/><Relationship Id="rId8" Type="http://schemas.openxmlformats.org/officeDocument/2006/relationships/webSettings" Target="webSettings.xml"/><Relationship Id="rId51" Type="http://schemas.openxmlformats.org/officeDocument/2006/relationships/image" Target="media/image40.png"/><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header" Target="header2.xml"/><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hyperlink" Target="http://vcportal.ventura.org/HSA/docs/brochures/pdf/APS%20TRIO%20Presentation.pdf" TargetMode="External"/><Relationship Id="rId62"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header" Target="header1.xml"/><Relationship Id="rId10" Type="http://schemas.openxmlformats.org/officeDocument/2006/relationships/endnotes" Target="endnotes.xm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hyperlink" Target="https://apstarc.acl.gov/APS-Blog/January-31-2020.aspx" TargetMode="External"/><Relationship Id="rId60" Type="http://schemas.openxmlformats.org/officeDocument/2006/relationships/image" Target="media/image41.jpeg"/><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image" Target="media/image7.png"/><Relationship Id="rId39" Type="http://schemas.openxmlformats.org/officeDocument/2006/relationships/image" Target="media/image28.pn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footer3.xml.rels><?xml version="1.0" encoding="UTF-8" standalone="yes"?>
<Relationships xmlns="http://schemas.openxmlformats.org/package/2006/relationships"><Relationship Id="rId1" Type="http://schemas.openxmlformats.org/officeDocument/2006/relationships/image" Target="media/image4.jpg"/></Relationships>
</file>

<file path=word/_rels/header4.xml.rels><?xml version="1.0" encoding="UTF-8" standalone="yes"?>
<Relationships xmlns="http://schemas.openxmlformats.org/package/2006/relationships"><Relationship Id="rId1" Type="http://schemas.openxmlformats.org/officeDocument/2006/relationships/image" Target="media/image4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472583EB4CE794684ACE553A520CF7D" ma:contentTypeVersion="12" ma:contentTypeDescription="Create a new document." ma:contentTypeScope="" ma:versionID="7a8aab3e9c3f099fefbb3e76d3cf14e8">
  <xsd:schema xmlns:xsd="http://www.w3.org/2001/XMLSchema" xmlns:xs="http://www.w3.org/2001/XMLSchema" xmlns:p="http://schemas.microsoft.com/office/2006/metadata/properties" xmlns:ns3="87c83ad6-f4f2-4795-9226-8bbdd372dc7a" targetNamespace="http://schemas.microsoft.com/office/2006/metadata/properties" ma:root="true" ma:fieldsID="d70c19e5954b49c69175a16c0f97d238" ns3:_="">
    <xsd:import namespace="87c83ad6-f4f2-4795-9226-8bbdd372dc7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MediaServiceObjectDetectorVersions" minOccurs="0"/>
                <xsd:element ref="ns3:MediaServiceLocation"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c83ad6-f4f2-4795-9226-8bbdd372dc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E0BB19-AF9B-4E9C-8D6A-721F3B02D92F}">
  <ds:schemaRefs>
    <ds:schemaRef ds:uri="http://schemas.openxmlformats.org/officeDocument/2006/bibliography"/>
  </ds:schemaRefs>
</ds:datastoreItem>
</file>

<file path=customXml/itemProps2.xml><?xml version="1.0" encoding="utf-8"?>
<ds:datastoreItem xmlns:ds="http://schemas.openxmlformats.org/officeDocument/2006/customXml" ds:itemID="{B275DA04-DDB4-4300-8538-5979A12E5E70}">
  <ds:schemaRefs>
    <ds:schemaRef ds:uri="http://schemas.openxmlformats.org/package/2006/metadata/core-properties"/>
    <ds:schemaRef ds:uri="http://purl.org/dc/terms/"/>
    <ds:schemaRef ds:uri="87c83ad6-f4f2-4795-9226-8bbdd372dc7a"/>
    <ds:schemaRef ds:uri="http://schemas.microsoft.com/office/2006/documentManagement/types"/>
    <ds:schemaRef ds:uri="http://www.w3.org/XML/1998/namespace"/>
    <ds:schemaRef ds:uri="http://purl.org/dc/elements/1.1/"/>
    <ds:schemaRef ds:uri="http://schemas.microsoft.com/office/2006/metadata/properties"/>
    <ds:schemaRef ds:uri="http://schemas.microsoft.com/office/infopath/2007/PartnerControls"/>
    <ds:schemaRef ds:uri="http://purl.org/dc/dcmitype/"/>
  </ds:schemaRefs>
</ds:datastoreItem>
</file>

<file path=customXml/itemProps3.xml><?xml version="1.0" encoding="utf-8"?>
<ds:datastoreItem xmlns:ds="http://schemas.openxmlformats.org/officeDocument/2006/customXml" ds:itemID="{CD617C83-A748-4CFE-8F47-94B60A26E371}">
  <ds:schemaRefs>
    <ds:schemaRef ds:uri="http://schemas.microsoft.com/sharepoint/v3/contenttype/forms"/>
  </ds:schemaRefs>
</ds:datastoreItem>
</file>

<file path=customXml/itemProps4.xml><?xml version="1.0" encoding="utf-8"?>
<ds:datastoreItem xmlns:ds="http://schemas.openxmlformats.org/officeDocument/2006/customXml" ds:itemID="{FEBD92C5-A242-47DB-97FA-7E209C254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c83ad6-f4f2-4795-9226-8bbdd372dc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40</Pages>
  <Words>3891</Words>
  <Characters>22180</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supervising-complex-cases-participant-manual-accessible</vt:lpstr>
    </vt:vector>
  </TitlesOfParts>
  <Company/>
  <LinksUpToDate>false</LinksUpToDate>
  <CharactersWithSpaces>26019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supervising-complex-cases-participant-manual-accessible</dc:title>
  <dc:subject/>
  <dc:creator>Jennifer Ovalle</dc:creator>
  <cp:keywords>supervising-complex-cases-participant-manual-accessible</cp:keywords>
  <dc:description/>
  <cp:lastModifiedBy>Jennifer Ovalle</cp:lastModifiedBy>
  <cp:revision>7</cp:revision>
  <cp:lastPrinted>2020-10-08T15:25:00Z</cp:lastPrinted>
  <dcterms:created xsi:type="dcterms:W3CDTF">2026-07-29T21:51:00Z</dcterms:created>
  <dcterms:modified xsi:type="dcterms:W3CDTF">2026-08-19T22:16:00Z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ies>
</file>